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E15953" w14:paraId="46607CF1" w14:textId="77777777" w:rsidTr="00E15953">
        <w:trPr>
          <w:trHeight w:val="1230"/>
        </w:trPr>
        <w:tc>
          <w:tcPr>
            <w:tcW w:w="8081" w:type="dxa"/>
          </w:tcPr>
          <w:p w14:paraId="5AD55D13" w14:textId="77777777" w:rsidR="00E15953" w:rsidRPr="00541954" w:rsidRDefault="00E15953" w:rsidP="00E15953">
            <w:pPr>
              <w:pStyle w:val="Header"/>
              <w:jc w:val="left"/>
            </w:pPr>
            <w:bookmarkStart w:id="1" w:name="_Hlk210315176"/>
            <w:r>
              <w:rPr>
                <w:noProof/>
              </w:rPr>
              <w:drawing>
                <wp:inline distT="0" distB="0" distL="0" distR="0" wp14:anchorId="4BC64499" wp14:editId="0A81D62F">
                  <wp:extent cx="2346960" cy="510355"/>
                  <wp:effectExtent l="0" t="0" r="635" b="0"/>
                  <wp:docPr id="1" name="Picture 1"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bookmarkEnd w:id="1"/>
    <w:p w14:paraId="7EA5F79F" w14:textId="77777777" w:rsidR="00E15953" w:rsidRDefault="00A56B3D" w:rsidP="00E15953">
      <w:pPr>
        <w:rPr>
          <w:noProof/>
        </w:rPr>
      </w:pPr>
      <w:r>
        <w:rPr>
          <w:noProof/>
        </w:rPr>
        <mc:AlternateContent>
          <mc:Choice Requires="wps">
            <w:drawing>
              <wp:anchor distT="0" distB="0" distL="114300" distR="114300" simplePos="0" relativeHeight="251658241" behindDoc="0" locked="0" layoutInCell="1" allowOverlap="1" wp14:anchorId="7EA5A443" wp14:editId="74FF4C77">
                <wp:simplePos x="0" y="0"/>
                <wp:positionH relativeFrom="page">
                  <wp:align>left</wp:align>
                </wp:positionH>
                <wp:positionV relativeFrom="page">
                  <wp:align>top</wp:align>
                </wp:positionV>
                <wp:extent cx="539750" cy="1688400"/>
                <wp:effectExtent l="0" t="0" r="0" b="7620"/>
                <wp:wrapNone/>
                <wp:docPr id="1409925567"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C8A248" w14:textId="53576688" w:rsidR="00FA6BE0" w:rsidRPr="00441BCF" w:rsidRDefault="00363536" w:rsidP="00FA6BE0">
                            <w:pPr>
                              <w:spacing w:before="60"/>
                              <w:jc w:val="center"/>
                              <w:rPr>
                                <w:b/>
                                <w:bCs/>
                                <w:caps/>
                                <w:color w:val="FFFFFF" w:themeColor="background1"/>
                                <w:sz w:val="32"/>
                                <w:szCs w:val="32"/>
                              </w:rPr>
                            </w:pPr>
                            <w:r w:rsidRPr="00441BCF">
                              <w:rPr>
                                <w:b/>
                                <w:bCs/>
                                <w:caps/>
                                <w:color w:val="FFFFFF" w:themeColor="background1"/>
                                <w:sz w:val="32"/>
                                <w:szCs w:val="32"/>
                              </w:rPr>
                              <w:t>TASK</w:t>
                            </w:r>
                            <w:r w:rsidR="00FA6BE0" w:rsidRPr="00441BCF">
                              <w:rPr>
                                <w:b/>
                                <w:bCs/>
                                <w:caps/>
                                <w:color w:val="FFFFFF" w:themeColor="background1"/>
                                <w:sz w:val="32"/>
                                <w:szCs w:val="32"/>
                              </w:rPr>
                              <w:t xml:space="preserve"> </w:t>
                            </w:r>
                            <w:r w:rsidR="00FA6BE0" w:rsidRPr="00441BCF">
                              <w:rPr>
                                <w:b/>
                                <w:bCs/>
                                <w:noProof/>
                                <w:color w:val="FFFFFF" w:themeColor="background1"/>
                                <w:sz w:val="32"/>
                                <w:szCs w:val="32"/>
                              </w:rPr>
                              <w:fldChar w:fldCharType="begin"/>
                            </w:r>
                            <w:r w:rsidR="00FA6BE0" w:rsidRPr="00441BCF">
                              <w:rPr>
                                <w:b/>
                                <w:bCs/>
                              </w:rPr>
                              <w:instrText xml:space="preserve"> </w:instrText>
                            </w:r>
                            <w:r w:rsidR="00FA6BE0" w:rsidRPr="00441BCF">
                              <w:rPr>
                                <w:b/>
                                <w:bCs/>
                                <w:noProof/>
                                <w:color w:val="FFFFFF" w:themeColor="background1"/>
                                <w:sz w:val="32"/>
                                <w:szCs w:val="32"/>
                              </w:rPr>
                              <w:instrText>SEQ tasknum \</w:instrText>
                            </w:r>
                            <w:r w:rsidR="005F0349" w:rsidRPr="00441BCF">
                              <w:rPr>
                                <w:b/>
                                <w:bCs/>
                                <w:noProof/>
                                <w:color w:val="FFFFFF" w:themeColor="background1"/>
                                <w:sz w:val="32"/>
                                <w:szCs w:val="32"/>
                              </w:rPr>
                              <w:instrText>n</w:instrText>
                            </w:r>
                            <w:r w:rsidR="00FA6BE0" w:rsidRPr="00441BCF">
                              <w:rPr>
                                <w:b/>
                                <w:bCs/>
                                <w:noProof/>
                                <w:color w:val="FFFFFF" w:themeColor="background1"/>
                                <w:sz w:val="32"/>
                                <w:szCs w:val="32"/>
                              </w:rPr>
                              <w:instrText xml:space="preserve"> </w:instrText>
                            </w:r>
                            <w:r w:rsidR="00FA6BE0" w:rsidRPr="00441BCF">
                              <w:rPr>
                                <w:b/>
                                <w:bCs/>
                                <w:noProof/>
                                <w:color w:val="FFFFFF" w:themeColor="background1"/>
                                <w:sz w:val="32"/>
                                <w:szCs w:val="32"/>
                              </w:rPr>
                              <w:fldChar w:fldCharType="separate"/>
                            </w:r>
                            <w:r w:rsidR="00103563">
                              <w:rPr>
                                <w:b/>
                                <w:bCs/>
                                <w:noProof/>
                                <w:color w:val="FFFFFF" w:themeColor="background1"/>
                                <w:sz w:val="32"/>
                                <w:szCs w:val="32"/>
                              </w:rPr>
                              <w:t>1</w:t>
                            </w:r>
                            <w:r w:rsidR="00FA6BE0" w:rsidRPr="00441BCF">
                              <w:rPr>
                                <w:b/>
                                <w:bCs/>
                                <w:noProof/>
                                <w:color w:val="FFFFFF" w:themeColor="background1"/>
                                <w:sz w:val="32"/>
                                <w:szCs w:val="32"/>
                              </w:rPr>
                              <w:fldChar w:fldCharType="end"/>
                            </w:r>
                          </w:p>
                          <w:p w14:paraId="2B065131" w14:textId="77777777" w:rsidR="00395121" w:rsidRPr="00441BCF" w:rsidRDefault="00395121"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5A443" id="Rectangle 1" o:spid="_x0000_s1026" style="position:absolute;margin-left:0;margin-top:0;width:42.5pt;height:132.95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" fillcolor="#fc940b [3204]" stroked="f" strokeweight="2pt">
                <v:textbox style="layout-flow:vertical;mso-layout-flow-alt:bottom-to-top">
                  <w:txbxContent>
                    <w:p w14:paraId="0BC8A248" w14:textId="53576688" w:rsidR="00FA6BE0" w:rsidRPr="00441BCF" w:rsidRDefault="00363536" w:rsidP="00FA6BE0">
                      <w:pPr>
                        <w:spacing w:before="60"/>
                        <w:jc w:val="center"/>
                        <w:rPr>
                          <w:b/>
                          <w:bCs/>
                          <w:caps/>
                          <w:color w:val="FFFFFF" w:themeColor="background1"/>
                          <w:sz w:val="32"/>
                          <w:szCs w:val="32"/>
                        </w:rPr>
                      </w:pPr>
                      <w:r w:rsidRPr="00441BCF">
                        <w:rPr>
                          <w:b/>
                          <w:bCs/>
                          <w:caps/>
                          <w:color w:val="FFFFFF" w:themeColor="background1"/>
                          <w:sz w:val="32"/>
                          <w:szCs w:val="32"/>
                        </w:rPr>
                        <w:t>TASK</w:t>
                      </w:r>
                      <w:r w:rsidR="00FA6BE0" w:rsidRPr="00441BCF">
                        <w:rPr>
                          <w:b/>
                          <w:bCs/>
                          <w:caps/>
                          <w:color w:val="FFFFFF" w:themeColor="background1"/>
                          <w:sz w:val="32"/>
                          <w:szCs w:val="32"/>
                        </w:rPr>
                        <w:t xml:space="preserve"> </w:t>
                      </w:r>
                      <w:r w:rsidR="00FA6BE0" w:rsidRPr="00441BCF">
                        <w:rPr>
                          <w:b/>
                          <w:bCs/>
                          <w:noProof/>
                          <w:color w:val="FFFFFF" w:themeColor="background1"/>
                          <w:sz w:val="32"/>
                          <w:szCs w:val="32"/>
                        </w:rPr>
                        <w:fldChar w:fldCharType="begin"/>
                      </w:r>
                      <w:r w:rsidR="00FA6BE0" w:rsidRPr="00441BCF">
                        <w:rPr>
                          <w:b/>
                          <w:bCs/>
                        </w:rPr>
                        <w:instrText xml:space="preserve"> </w:instrText>
                      </w:r>
                      <w:r w:rsidR="00FA6BE0" w:rsidRPr="00441BCF">
                        <w:rPr>
                          <w:b/>
                          <w:bCs/>
                          <w:noProof/>
                          <w:color w:val="FFFFFF" w:themeColor="background1"/>
                          <w:sz w:val="32"/>
                          <w:szCs w:val="32"/>
                        </w:rPr>
                        <w:instrText>SEQ tasknum \</w:instrText>
                      </w:r>
                      <w:r w:rsidR="005F0349" w:rsidRPr="00441BCF">
                        <w:rPr>
                          <w:b/>
                          <w:bCs/>
                          <w:noProof/>
                          <w:color w:val="FFFFFF" w:themeColor="background1"/>
                          <w:sz w:val="32"/>
                          <w:szCs w:val="32"/>
                        </w:rPr>
                        <w:instrText>n</w:instrText>
                      </w:r>
                      <w:r w:rsidR="00FA6BE0" w:rsidRPr="00441BCF">
                        <w:rPr>
                          <w:b/>
                          <w:bCs/>
                          <w:noProof/>
                          <w:color w:val="FFFFFF" w:themeColor="background1"/>
                          <w:sz w:val="32"/>
                          <w:szCs w:val="32"/>
                        </w:rPr>
                        <w:instrText xml:space="preserve"> </w:instrText>
                      </w:r>
                      <w:r w:rsidR="00FA6BE0" w:rsidRPr="00441BCF">
                        <w:rPr>
                          <w:b/>
                          <w:bCs/>
                          <w:noProof/>
                          <w:color w:val="FFFFFF" w:themeColor="background1"/>
                          <w:sz w:val="32"/>
                          <w:szCs w:val="32"/>
                        </w:rPr>
                        <w:fldChar w:fldCharType="separate"/>
                      </w:r>
                      <w:r w:rsidR="00103563">
                        <w:rPr>
                          <w:b/>
                          <w:bCs/>
                          <w:noProof/>
                          <w:color w:val="FFFFFF" w:themeColor="background1"/>
                          <w:sz w:val="32"/>
                          <w:szCs w:val="32"/>
                        </w:rPr>
                        <w:t>1</w:t>
                      </w:r>
                      <w:r w:rsidR="00FA6BE0" w:rsidRPr="00441BCF">
                        <w:rPr>
                          <w:b/>
                          <w:bCs/>
                          <w:noProof/>
                          <w:color w:val="FFFFFF" w:themeColor="background1"/>
                          <w:sz w:val="32"/>
                          <w:szCs w:val="32"/>
                        </w:rPr>
                        <w:fldChar w:fldCharType="end"/>
                      </w:r>
                    </w:p>
                    <w:p w14:paraId="2B065131" w14:textId="77777777" w:rsidR="00395121" w:rsidRPr="00441BCF" w:rsidRDefault="00395121" w:rsidP="00FA6BE0">
                      <w:pPr>
                        <w:spacing w:before="60"/>
                        <w:jc w:val="right"/>
                        <w:rPr>
                          <w:b/>
                          <w:bCs/>
                          <w:caps/>
                          <w:color w:val="FFFFFF" w:themeColor="background1"/>
                          <w:sz w:val="32"/>
                          <w:szCs w:val="32"/>
                        </w:rPr>
                      </w:pPr>
                    </w:p>
                  </w:txbxContent>
                </v:textbox>
                <w10:wrap anchorx="page" anchory="page"/>
              </v:rect>
            </w:pict>
          </mc:Fallback>
        </mc:AlternateContent>
      </w:r>
      <w:r w:rsidR="00395121">
        <w:rPr>
          <w:noProof/>
        </w:rPr>
        <mc:AlternateContent>
          <mc:Choice Requires="wps">
            <w:drawing>
              <wp:anchor distT="0" distB="0" distL="114300" distR="114300" simplePos="0" relativeHeight="251658240" behindDoc="0" locked="0" layoutInCell="1" allowOverlap="1" wp14:anchorId="764BB327" wp14:editId="113A7785">
                <wp:simplePos x="0" y="0"/>
                <wp:positionH relativeFrom="page">
                  <wp:posOffset>6012815</wp:posOffset>
                </wp:positionH>
                <wp:positionV relativeFrom="page">
                  <wp:posOffset>-6985</wp:posOffset>
                </wp:positionV>
                <wp:extent cx="1656000" cy="738000"/>
                <wp:effectExtent l="0" t="0" r="1905" b="5080"/>
                <wp:wrapNone/>
                <wp:docPr id="425563436"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B86279" w14:textId="3934EFD3" w:rsidR="00395121" w:rsidRDefault="00395121" w:rsidP="00395121">
                            <w:r w:rsidRPr="008346E1">
                              <w:rPr>
                                <w:b/>
                                <w:bCs/>
                                <w:color w:val="FC940B" w:themeColor="background2"/>
                                <w:sz w:val="72"/>
                                <w:szCs w:val="72"/>
                              </w:rPr>
                              <w:t>(</w:t>
                            </w:r>
                            <w:r w:rsidR="00103563">
                              <w:rPr>
                                <w:b/>
                                <w:bCs/>
                                <w:sz w:val="48"/>
                                <w:szCs w:val="48"/>
                              </w:rPr>
                              <w:t>Y4</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4BB327" id="Rectangle: Rounded Corners 2" o:spid="_x0000_s1027" style="position:absolute;margin-left:473.45pt;margin-top:-.55pt;width:130.4pt;height:5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" fillcolor="#dbd7d2 [3206]" stroked="f" strokeweight="2pt">
                <v:textbox>
                  <w:txbxContent>
                    <w:p w14:paraId="4CB86279" w14:textId="3934EFD3" w:rsidR="00395121" w:rsidRDefault="00395121" w:rsidP="00395121">
                      <w:r w:rsidRPr="008346E1">
                        <w:rPr>
                          <w:b/>
                          <w:bCs/>
                          <w:color w:val="FC940B" w:themeColor="background2"/>
                          <w:sz w:val="72"/>
                          <w:szCs w:val="72"/>
                        </w:rPr>
                        <w:t>(</w:t>
                      </w:r>
                      <w:r w:rsidR="00103563">
                        <w:rPr>
                          <w:b/>
                          <w:bCs/>
                          <w:sz w:val="48"/>
                          <w:szCs w:val="48"/>
                        </w:rPr>
                        <w:t>Y4</w:t>
                      </w:r>
                      <w:r w:rsidRPr="008346E1">
                        <w:rPr>
                          <w:b/>
                          <w:bCs/>
                          <w:color w:val="FC940B" w:themeColor="background2"/>
                          <w:sz w:val="72"/>
                          <w:szCs w:val="72"/>
                        </w:rPr>
                        <w:t>)</w:t>
                      </w:r>
                    </w:p>
                  </w:txbxContent>
                </v:textbox>
                <w10:wrap anchorx="page" anchory="page"/>
              </v:roundrect>
            </w:pict>
          </mc:Fallback>
        </mc:AlternateContent>
      </w:r>
    </w:p>
    <w:p w14:paraId="4019994E" w14:textId="77777777" w:rsidR="00E15953" w:rsidRDefault="00E15953" w:rsidP="00E15953">
      <w:pPr>
        <w:rPr>
          <w:noProof/>
        </w:rPr>
      </w:pPr>
      <w:bookmarkStart w:id="2" w:name="_Hlk210315342"/>
      <w:r>
        <w:rPr>
          <w:noProof/>
        </w:rPr>
        <w:br w:type="textWrapping" w:clear="all"/>
      </w:r>
    </w:p>
    <w:p w14:paraId="311B19A2" w14:textId="3B52D85C" w:rsidR="00E15953" w:rsidRDefault="00E15953"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sidR="00103563">
        <w:rPr>
          <w:noProof/>
        </w:rPr>
        <w:t>1</w:t>
      </w:r>
      <w:r>
        <w:rPr>
          <w:noProof/>
        </w:rPr>
        <w:fldChar w:fldCharType="end"/>
      </w:r>
      <w:r>
        <w:rPr>
          <w:noProof/>
        </w:rPr>
        <w:t xml:space="preserve"> • </w:t>
      </w:r>
      <w:bookmarkEnd w:id="2"/>
      <w:r w:rsidR="000B69EB" w:rsidRPr="000B69EB">
        <w:rPr>
          <w:noProof/>
        </w:rPr>
        <w:t>Number maze</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184029" w14:paraId="2D5CA44C"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7B31C96" w14:textId="5365A330" w:rsidR="00184029" w:rsidRDefault="00184029" w:rsidP="00483005">
            <w:pPr>
              <w:spacing w:after="0"/>
              <w:rPr>
                <w:u w:val="single"/>
              </w:rPr>
            </w:pPr>
            <w:bookmarkStart w:id="3" w:name="_Hlk161661066"/>
            <w:r>
              <w:rPr>
                <w:szCs w:val="20"/>
              </w:rPr>
              <w:t xml:space="preserve">To read the most recent version of this </w:t>
            </w:r>
            <w:r w:rsidR="00363536">
              <w:rPr>
                <w:szCs w:val="20"/>
              </w:rPr>
              <w:t>task</w:t>
            </w:r>
            <w:r>
              <w:rPr>
                <w:szCs w:val="20"/>
              </w:rPr>
              <w:t xml:space="preserve">, download associated resources, and view embedded professional learning including classroom videos and work samples, visit: </w:t>
            </w:r>
            <w:hyperlink r:id="rId9" w:history="1">
              <w:r w:rsidR="000F6109">
                <w:rPr>
                  <w:rStyle w:val="Hyperlink"/>
                  <w:sz w:val="20"/>
                  <w:szCs w:val="20"/>
                </w:rPr>
                <w:t>https://resolve.edu.au/teaching-sequences/year-4/number-counting-your-odds-and-evens/task-1-number-maze</w:t>
              </w:r>
            </w:hyperlink>
            <w:r w:rsidR="00E15FF5">
              <w:rPr>
                <w:szCs w:val="20"/>
              </w:rPr>
              <w:t xml:space="preserve"> </w:t>
            </w:r>
          </w:p>
        </w:tc>
      </w:tr>
      <w:bookmarkEnd w:id="3"/>
    </w:tbl>
    <w:p w14:paraId="5617D08C" w14:textId="77777777" w:rsidR="00184029" w:rsidRDefault="00184029" w:rsidP="00184029"/>
    <w:p w14:paraId="6AA87C00" w14:textId="77777777" w:rsidR="004168AA" w:rsidRDefault="00893FA5" w:rsidP="004168AA">
      <w:pPr>
        <w:pStyle w:val="Heading1"/>
      </w:pPr>
      <w:r>
        <w:t>Task</w:t>
      </w:r>
      <w:r w:rsidR="004168AA">
        <w:t xml:space="preserve"> overview</w:t>
      </w:r>
    </w:p>
    <w:p w14:paraId="107CCFEC" w14:textId="656F6038" w:rsidR="00DC28F6" w:rsidRPr="00DC28F6" w:rsidRDefault="00DC28F6" w:rsidP="00DC28F6">
      <w:r w:rsidRPr="00DC28F6">
        <w:t>Students navigate a number maze, adding the values along their chosen path, to explore patterns in odd and even sums and make generalisations about their results.</w:t>
      </w:r>
    </w:p>
    <w:p w14:paraId="7E7B6869" w14:textId="77777777" w:rsidR="004168AA" w:rsidRDefault="004168AA" w:rsidP="004168AA">
      <w:pPr>
        <w:pStyle w:val="Heading2"/>
      </w:pPr>
      <w:r>
        <w:t xml:space="preserve">Learning </w:t>
      </w:r>
      <w:r w:rsidR="002B0848">
        <w:t>g</w:t>
      </w:r>
      <w:r>
        <w:t>oals</w:t>
      </w:r>
    </w:p>
    <w:p w14:paraId="05C7B81C" w14:textId="15852E4C" w:rsidR="00E41D30" w:rsidRPr="00E41D30" w:rsidRDefault="00E41D30" w:rsidP="00E41D30">
      <w:r w:rsidRPr="00E41D30">
        <w:t>We can recognise odd and even numbers in different ways.</w:t>
      </w:r>
    </w:p>
    <w:p w14:paraId="59EEC00B" w14:textId="77777777" w:rsidR="00E41D30" w:rsidRPr="00E41D30" w:rsidRDefault="00E41D30" w:rsidP="00E41D30">
      <w:r w:rsidRPr="00E41D30">
        <w:t>We can notice patterns in odd and even outcomes across multiple examples.</w:t>
      </w:r>
    </w:p>
    <w:p w14:paraId="374A56D7" w14:textId="77777777" w:rsidR="00E41D30" w:rsidRPr="00E41D30" w:rsidRDefault="00E41D30" w:rsidP="00E41D30">
      <w:r w:rsidRPr="00E41D30">
        <w:t>We can make and test predictions about whether a sum will be odd or even without completing the full calculation.</w:t>
      </w:r>
    </w:p>
    <w:p w14:paraId="39982DAB" w14:textId="77777777" w:rsidR="004168AA" w:rsidRDefault="004168AA" w:rsidP="004168AA">
      <w:pPr>
        <w:pStyle w:val="Heading2"/>
      </w:pPr>
      <w:r>
        <w:t>Resources</w:t>
      </w:r>
    </w:p>
    <w:p w14:paraId="1E1CCA7F" w14:textId="77777777" w:rsidR="002B0848" w:rsidRDefault="002B0848" w:rsidP="002B0848">
      <w:r w:rsidRPr="007766AE">
        <w:rPr>
          <w:b/>
          <w:bCs/>
        </w:rPr>
        <w:t>Whole class</w:t>
      </w:r>
    </w:p>
    <w:p w14:paraId="519127A7" w14:textId="57600F40" w:rsidR="002B0848" w:rsidRPr="00E41D30" w:rsidRDefault="00E41D30" w:rsidP="00035E61">
      <w:pPr>
        <w:pStyle w:val="ListBullet"/>
        <w:numPr>
          <w:ilvl w:val="0"/>
          <w:numId w:val="17"/>
        </w:numPr>
        <w:rPr>
          <w:b/>
        </w:rPr>
      </w:pPr>
      <w:r w:rsidRPr="00E41D30">
        <w:rPr>
          <w:b/>
        </w:rPr>
        <w:t>Counting your odds and evens Slides</w:t>
      </w:r>
    </w:p>
    <w:p w14:paraId="4B7E72D6" w14:textId="77777777" w:rsidR="002B0848" w:rsidRDefault="002B0848" w:rsidP="002B0848">
      <w:pPr>
        <w:pStyle w:val="ListBullet"/>
        <w:numPr>
          <w:ilvl w:val="0"/>
          <w:numId w:val="0"/>
        </w:numPr>
      </w:pPr>
      <w:r w:rsidRPr="007766AE">
        <w:rPr>
          <w:b/>
          <w:bCs/>
        </w:rPr>
        <w:t>Each student</w:t>
      </w:r>
    </w:p>
    <w:p w14:paraId="4D086252" w14:textId="5ACC831D" w:rsidR="002B0848" w:rsidRPr="00EC1876" w:rsidRDefault="002506B1" w:rsidP="00035E61">
      <w:pPr>
        <w:pStyle w:val="ListBullet"/>
        <w:numPr>
          <w:ilvl w:val="0"/>
          <w:numId w:val="17"/>
        </w:numPr>
      </w:pPr>
      <w:r w:rsidRPr="002506B1">
        <w:rPr>
          <w:b/>
        </w:rPr>
        <w:t>Number maze Student sheet</w:t>
      </w:r>
      <w:r w:rsidRPr="002506B1">
        <w:t xml:space="preserve"> (printed onto A4)</w:t>
      </w:r>
    </w:p>
    <w:p w14:paraId="55B0B0D0" w14:textId="77777777" w:rsidR="004168AA" w:rsidRDefault="004168AA" w:rsidP="004168AA"/>
    <w:tbl>
      <w:tblPr>
        <w:tblStyle w:val="AASETable"/>
        <w:tblW w:w="9918" w:type="dxa"/>
        <w:tblLook w:val="04A0" w:firstRow="1" w:lastRow="0" w:firstColumn="1" w:lastColumn="0" w:noHBand="0" w:noVBand="1"/>
      </w:tblPr>
      <w:tblGrid>
        <w:gridCol w:w="3823"/>
        <w:gridCol w:w="3047"/>
        <w:gridCol w:w="3048"/>
      </w:tblGrid>
      <w:tr w:rsidR="002B0848" w:rsidRPr="006822F9" w14:paraId="6120C9C8" w14:textId="77777777" w:rsidTr="00483005">
        <w:trPr>
          <w:cnfStyle w:val="100000000000" w:firstRow="1" w:lastRow="0" w:firstColumn="0" w:lastColumn="0" w:oddVBand="0" w:evenVBand="0" w:oddHBand="0" w:evenHBand="0" w:firstRowFirstColumn="0" w:firstRowLastColumn="0" w:lastRowFirstColumn="0" w:lastRowLastColumn="0"/>
        </w:trPr>
        <w:tc>
          <w:tcPr>
            <w:tcW w:w="3823" w:type="dxa"/>
          </w:tcPr>
          <w:p w14:paraId="767C1146" w14:textId="77777777" w:rsidR="002B0848" w:rsidRPr="006822F9" w:rsidRDefault="00893FA5" w:rsidP="00483005">
            <w:pPr>
              <w:pStyle w:val="TableHeading"/>
              <w:jc w:val="center"/>
            </w:pPr>
            <w:r>
              <w:t>Task</w:t>
            </w:r>
            <w:r w:rsidR="002B0848" w:rsidRPr="006822F9">
              <w:t xml:space="preserve"> phase</w:t>
            </w:r>
          </w:p>
        </w:tc>
        <w:tc>
          <w:tcPr>
            <w:tcW w:w="3047" w:type="dxa"/>
          </w:tcPr>
          <w:p w14:paraId="10AF91FC" w14:textId="77777777" w:rsidR="002B0848" w:rsidRPr="006822F9" w:rsidRDefault="002B0848" w:rsidP="00483005">
            <w:pPr>
              <w:pStyle w:val="TableHeading"/>
              <w:jc w:val="center"/>
            </w:pPr>
            <w:r w:rsidRPr="006822F9">
              <w:t>Estimated time</w:t>
            </w:r>
          </w:p>
        </w:tc>
        <w:tc>
          <w:tcPr>
            <w:tcW w:w="3048" w:type="dxa"/>
          </w:tcPr>
          <w:p w14:paraId="3A802539" w14:textId="77777777" w:rsidR="002B0848" w:rsidRPr="006822F9" w:rsidRDefault="004A784C" w:rsidP="00483005">
            <w:pPr>
              <w:pStyle w:val="TableHeading"/>
              <w:jc w:val="center"/>
            </w:pPr>
            <w:r>
              <w:t>Lesson</w:t>
            </w:r>
            <w:r w:rsidR="002B0848" w:rsidRPr="006822F9">
              <w:t xml:space="preserve"> type</w:t>
            </w:r>
          </w:p>
        </w:tc>
      </w:tr>
      <w:tr w:rsidR="002B0848" w14:paraId="28E9E510"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41E9E1D6" w14:textId="53FCBD1A" w:rsidR="002B0848" w:rsidRDefault="001603C5" w:rsidP="00483005">
            <w:pPr>
              <w:pStyle w:val="TableText"/>
              <w:tabs>
                <w:tab w:val="center" w:pos="1596"/>
              </w:tabs>
            </w:pPr>
            <w:r>
              <w:rPr>
                <w:b/>
                <w:bCs/>
              </w:rPr>
              <w:t>Launch</w:t>
            </w:r>
            <w:r w:rsidR="002B0848">
              <w:rPr>
                <w:b/>
                <w:bCs/>
              </w:rPr>
              <w:t xml:space="preserve"> | </w:t>
            </w:r>
            <w:r w:rsidRPr="001603C5">
              <w:rPr>
                <w:b/>
                <w:bCs/>
              </w:rPr>
              <w:t>The number maze</w:t>
            </w:r>
          </w:p>
        </w:tc>
        <w:tc>
          <w:tcPr>
            <w:tcW w:w="3047" w:type="dxa"/>
          </w:tcPr>
          <w:p w14:paraId="4489A2F6" w14:textId="1927C63D" w:rsidR="002B0848" w:rsidRDefault="001603C5" w:rsidP="00483005">
            <w:pPr>
              <w:pStyle w:val="TableText"/>
            </w:pPr>
            <w:r>
              <w:t>10</w:t>
            </w:r>
            <w:r w:rsidR="002B0848">
              <w:t xml:space="preserve"> minutes</w:t>
            </w:r>
          </w:p>
        </w:tc>
        <w:tc>
          <w:tcPr>
            <w:tcW w:w="3048" w:type="dxa"/>
          </w:tcPr>
          <w:p w14:paraId="6F3D977F" w14:textId="699696D1" w:rsidR="002B0848" w:rsidRDefault="002B0848" w:rsidP="00483005">
            <w:pPr>
              <w:pStyle w:val="TableText"/>
            </w:pPr>
            <w:r>
              <w:t>Whole class</w:t>
            </w:r>
          </w:p>
        </w:tc>
      </w:tr>
      <w:tr w:rsidR="001603C5" w14:paraId="5F85E11A" w14:textId="77777777" w:rsidTr="00483005">
        <w:trPr>
          <w:cnfStyle w:val="000000010000" w:firstRow="0" w:lastRow="0" w:firstColumn="0" w:lastColumn="0" w:oddVBand="0" w:evenVBand="0" w:oddHBand="0" w:evenHBand="1" w:firstRowFirstColumn="0" w:firstRowLastColumn="0" w:lastRowFirstColumn="0" w:lastRowLastColumn="0"/>
        </w:trPr>
        <w:tc>
          <w:tcPr>
            <w:tcW w:w="3823" w:type="dxa"/>
          </w:tcPr>
          <w:p w14:paraId="3A2D42C6" w14:textId="34AB5862" w:rsidR="001603C5" w:rsidRDefault="001603C5" w:rsidP="00483005">
            <w:pPr>
              <w:pStyle w:val="TableText"/>
              <w:tabs>
                <w:tab w:val="center" w:pos="1596"/>
              </w:tabs>
              <w:rPr>
                <w:b/>
                <w:bCs/>
              </w:rPr>
            </w:pPr>
            <w:r>
              <w:rPr>
                <w:b/>
                <w:bCs/>
              </w:rPr>
              <w:t xml:space="preserve">Explore | </w:t>
            </w:r>
            <w:r w:rsidR="00682050" w:rsidRPr="00682050">
              <w:rPr>
                <w:b/>
                <w:bCs/>
              </w:rPr>
              <w:t>Can you find an odd total?</w:t>
            </w:r>
          </w:p>
        </w:tc>
        <w:tc>
          <w:tcPr>
            <w:tcW w:w="3047" w:type="dxa"/>
          </w:tcPr>
          <w:p w14:paraId="756777E6" w14:textId="7CD15372" w:rsidR="001603C5" w:rsidRDefault="00682050" w:rsidP="00483005">
            <w:pPr>
              <w:pStyle w:val="TableText"/>
            </w:pPr>
            <w:r>
              <w:t>10 minutes</w:t>
            </w:r>
          </w:p>
        </w:tc>
        <w:tc>
          <w:tcPr>
            <w:tcW w:w="3048" w:type="dxa"/>
          </w:tcPr>
          <w:p w14:paraId="1D6FA7D2" w14:textId="4026D7A4" w:rsidR="001603C5" w:rsidRDefault="00682050" w:rsidP="00483005">
            <w:pPr>
              <w:pStyle w:val="TableText"/>
            </w:pPr>
            <w:r>
              <w:t>Individual</w:t>
            </w:r>
          </w:p>
        </w:tc>
      </w:tr>
      <w:tr w:rsidR="001603C5" w14:paraId="39A47EDF"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233599A3" w14:textId="5C055D29" w:rsidR="001603C5" w:rsidRDefault="00682050" w:rsidP="00483005">
            <w:pPr>
              <w:pStyle w:val="TableText"/>
              <w:tabs>
                <w:tab w:val="center" w:pos="1596"/>
              </w:tabs>
              <w:rPr>
                <w:b/>
                <w:bCs/>
              </w:rPr>
            </w:pPr>
            <w:r>
              <w:rPr>
                <w:b/>
                <w:bCs/>
              </w:rPr>
              <w:t xml:space="preserve">Explore | </w:t>
            </w:r>
            <w:r w:rsidR="00E002F0" w:rsidRPr="00E002F0">
              <w:rPr>
                <w:b/>
                <w:bCs/>
              </w:rPr>
              <w:t>Odd and even totals</w:t>
            </w:r>
          </w:p>
        </w:tc>
        <w:tc>
          <w:tcPr>
            <w:tcW w:w="3047" w:type="dxa"/>
          </w:tcPr>
          <w:p w14:paraId="5A53C98C" w14:textId="70B4F19A" w:rsidR="001603C5" w:rsidRDefault="00C91743" w:rsidP="00483005">
            <w:pPr>
              <w:pStyle w:val="TableText"/>
            </w:pPr>
            <w:r>
              <w:t>20 minutes</w:t>
            </w:r>
          </w:p>
        </w:tc>
        <w:tc>
          <w:tcPr>
            <w:tcW w:w="3048" w:type="dxa"/>
          </w:tcPr>
          <w:p w14:paraId="5B67D6B3" w14:textId="280F2366" w:rsidR="001603C5" w:rsidRDefault="00C91743" w:rsidP="00483005">
            <w:pPr>
              <w:pStyle w:val="TableText"/>
            </w:pPr>
            <w:r>
              <w:t>Small group</w:t>
            </w:r>
          </w:p>
        </w:tc>
      </w:tr>
      <w:tr w:rsidR="001603C5" w14:paraId="17C0CE17" w14:textId="77777777" w:rsidTr="00483005">
        <w:trPr>
          <w:cnfStyle w:val="000000010000" w:firstRow="0" w:lastRow="0" w:firstColumn="0" w:lastColumn="0" w:oddVBand="0" w:evenVBand="0" w:oddHBand="0" w:evenHBand="1" w:firstRowFirstColumn="0" w:firstRowLastColumn="0" w:lastRowFirstColumn="0" w:lastRowLastColumn="0"/>
        </w:trPr>
        <w:tc>
          <w:tcPr>
            <w:tcW w:w="3823" w:type="dxa"/>
          </w:tcPr>
          <w:p w14:paraId="5B0F7F76" w14:textId="786D7299" w:rsidR="001603C5" w:rsidRDefault="001026A5" w:rsidP="00483005">
            <w:pPr>
              <w:pStyle w:val="TableText"/>
              <w:tabs>
                <w:tab w:val="center" w:pos="1596"/>
              </w:tabs>
              <w:rPr>
                <w:b/>
                <w:bCs/>
              </w:rPr>
            </w:pPr>
            <w:r>
              <w:rPr>
                <w:b/>
                <w:bCs/>
              </w:rPr>
              <w:t xml:space="preserve">Connect | </w:t>
            </w:r>
            <w:r w:rsidRPr="001026A5">
              <w:rPr>
                <w:b/>
                <w:bCs/>
              </w:rPr>
              <w:t>Predicting odd or even totals</w:t>
            </w:r>
          </w:p>
        </w:tc>
        <w:tc>
          <w:tcPr>
            <w:tcW w:w="3047" w:type="dxa"/>
          </w:tcPr>
          <w:p w14:paraId="7C99B48B" w14:textId="2DE4F74D" w:rsidR="001603C5" w:rsidRDefault="001026A5" w:rsidP="00483005">
            <w:pPr>
              <w:pStyle w:val="TableText"/>
            </w:pPr>
            <w:r>
              <w:t>5 minutes</w:t>
            </w:r>
          </w:p>
        </w:tc>
        <w:tc>
          <w:tcPr>
            <w:tcW w:w="3048" w:type="dxa"/>
          </w:tcPr>
          <w:p w14:paraId="2FB0412B" w14:textId="289B8C9A" w:rsidR="001603C5" w:rsidRDefault="001026A5" w:rsidP="00483005">
            <w:pPr>
              <w:pStyle w:val="TableText"/>
            </w:pPr>
            <w:r>
              <w:t>Whole class</w:t>
            </w:r>
          </w:p>
        </w:tc>
      </w:tr>
      <w:tr w:rsidR="001026A5" w14:paraId="01438910"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38B0AA94" w14:textId="14E2AAB4" w:rsidR="001026A5" w:rsidRDefault="00C547CE" w:rsidP="001026A5">
            <w:pPr>
              <w:pStyle w:val="TableText"/>
              <w:tabs>
                <w:tab w:val="center" w:pos="1596"/>
              </w:tabs>
              <w:rPr>
                <w:b/>
                <w:bCs/>
              </w:rPr>
            </w:pPr>
            <w:r w:rsidRPr="00C547CE">
              <w:rPr>
                <w:b/>
                <w:bCs/>
              </w:rPr>
              <w:t>Summarise</w:t>
            </w:r>
            <w:r>
              <w:rPr>
                <w:b/>
                <w:bCs/>
              </w:rPr>
              <w:t xml:space="preserve"> | </w:t>
            </w:r>
            <w:r w:rsidRPr="00C547CE">
              <w:rPr>
                <w:b/>
                <w:bCs/>
              </w:rPr>
              <w:t xml:space="preserve">Odd numbers are key </w:t>
            </w:r>
          </w:p>
        </w:tc>
        <w:tc>
          <w:tcPr>
            <w:tcW w:w="3047" w:type="dxa"/>
          </w:tcPr>
          <w:p w14:paraId="6C8CB0A7" w14:textId="2064BEE8" w:rsidR="001026A5" w:rsidRDefault="001026A5" w:rsidP="001026A5">
            <w:pPr>
              <w:pStyle w:val="TableText"/>
            </w:pPr>
            <w:r>
              <w:t>5 minutes</w:t>
            </w:r>
          </w:p>
        </w:tc>
        <w:tc>
          <w:tcPr>
            <w:tcW w:w="3048" w:type="dxa"/>
          </w:tcPr>
          <w:p w14:paraId="6C61DC0B" w14:textId="53FC7AD5" w:rsidR="001026A5" w:rsidRDefault="001026A5" w:rsidP="001026A5">
            <w:pPr>
              <w:pStyle w:val="TableText"/>
            </w:pPr>
            <w:r>
              <w:t>Whole class</w:t>
            </w:r>
          </w:p>
        </w:tc>
      </w:tr>
    </w:tbl>
    <w:p w14:paraId="30056F74" w14:textId="77777777" w:rsidR="00B13489" w:rsidRDefault="00B13489" w:rsidP="004168AA">
      <w:pPr>
        <w:pStyle w:val="Heading1"/>
        <w:sectPr w:rsidR="00B13489" w:rsidSect="004A784C">
          <w:headerReference w:type="default" r:id="rId10"/>
          <w:footerReference w:type="default" r:id="rId11"/>
          <w:type w:val="continuous"/>
          <w:pgSz w:w="11906" w:h="16838" w:code="9"/>
          <w:pgMar w:top="454" w:right="1021" w:bottom="1304" w:left="1021" w:header="624" w:footer="284" w:gutter="0"/>
          <w:cols w:space="708"/>
          <w:docGrid w:linePitch="360"/>
        </w:sectPr>
      </w:pPr>
    </w:p>
    <w:p w14:paraId="0C9815C0" w14:textId="77777777" w:rsidR="004E78F6" w:rsidRDefault="004E78F6" w:rsidP="004168AA">
      <w:pPr>
        <w:pStyle w:val="Heading1"/>
      </w:pPr>
    </w:p>
    <w:p w14:paraId="78DA7FA9" w14:textId="77777777" w:rsidR="004E78F6" w:rsidRDefault="004E78F6" w:rsidP="004168AA">
      <w:pPr>
        <w:pStyle w:val="Heading1"/>
      </w:pPr>
    </w:p>
    <w:p w14:paraId="5B918A68" w14:textId="41872670" w:rsidR="004168AA" w:rsidRDefault="004168AA" w:rsidP="004168AA">
      <w:pPr>
        <w:pStyle w:val="Heading1"/>
      </w:pPr>
      <w:r>
        <w:lastRenderedPageBreak/>
        <w:t xml:space="preserve">Teach this </w:t>
      </w:r>
      <w:r w:rsidR="00363536">
        <w:t>task</w:t>
      </w:r>
    </w:p>
    <w:p w14:paraId="7977ACBE" w14:textId="7ACDAAFF" w:rsidR="004168AA" w:rsidRDefault="004168AA" w:rsidP="004168AA">
      <w:pPr>
        <w:pStyle w:val="Heading2"/>
      </w:pPr>
      <w:r>
        <w:t>Launch</w:t>
      </w:r>
      <w:r w:rsidR="002B0848">
        <w:t xml:space="preserve"> | </w:t>
      </w:r>
      <w:r w:rsidR="00CC54A3" w:rsidRPr="001603C5">
        <w:rPr>
          <w:bCs/>
        </w:rPr>
        <w:t>The number maze</w:t>
      </w:r>
    </w:p>
    <w:p w14:paraId="7A484112" w14:textId="5F2C9F8F" w:rsidR="006A58A0" w:rsidRPr="006A58A0" w:rsidRDefault="006A58A0" w:rsidP="006A58A0">
      <w:r w:rsidRPr="006A58A0">
        <w:t xml:space="preserve">Show </w:t>
      </w:r>
      <w:r w:rsidRPr="006A58A0">
        <w:rPr>
          <w:bCs/>
        </w:rPr>
        <w:t>Slide 3</w:t>
      </w:r>
      <w:r w:rsidRPr="006A58A0">
        <w:t xml:space="preserve"> of </w:t>
      </w:r>
      <w:r w:rsidRPr="00DE5C12">
        <w:rPr>
          <w:b/>
        </w:rPr>
        <w:t>Counting your odds and evens Slides</w:t>
      </w:r>
      <w:r w:rsidRPr="006A58A0">
        <w:rPr>
          <w:bCs/>
        </w:rPr>
        <w:t xml:space="preserve"> </w:t>
      </w:r>
      <w:r w:rsidRPr="006A58A0">
        <w:t>to introduce the number maze.</w:t>
      </w:r>
    </w:p>
    <w:p w14:paraId="40F55A02" w14:textId="77777777" w:rsidR="006A58A0" w:rsidRPr="006A58A0" w:rsidRDefault="006A58A0" w:rsidP="006A58A0">
      <w:r w:rsidRPr="006A58A0">
        <w:t>Explain that students will move through the maze, adding numbers along their path, with the aim of finishing with an odd total.</w:t>
      </w:r>
    </w:p>
    <w:p w14:paraId="1F8ACBFB" w14:textId="77777777" w:rsidR="006A58A0" w:rsidRPr="006A58A0" w:rsidRDefault="006A58A0" w:rsidP="006A58A0">
      <w:r w:rsidRPr="006A58A0">
        <w:t xml:space="preserve">Show </w:t>
      </w:r>
      <w:r w:rsidRPr="006A58A0">
        <w:rPr>
          <w:b/>
          <w:bCs/>
        </w:rPr>
        <w:t>Slide 4</w:t>
      </w:r>
      <w:r w:rsidRPr="006A58A0">
        <w:t xml:space="preserve"> and </w:t>
      </w:r>
      <w:r w:rsidRPr="006A58A0">
        <w:rPr>
          <w:b/>
          <w:bCs/>
        </w:rPr>
        <w:t>ask</w:t>
      </w:r>
      <w:r w:rsidRPr="006A58A0">
        <w:t xml:space="preserve">: </w:t>
      </w:r>
      <w:r w:rsidRPr="006A58A0">
        <w:rPr>
          <w:i/>
          <w:iCs/>
        </w:rPr>
        <w:t>What makes a number odd? What makes a number even?</w:t>
      </w:r>
      <w:r w:rsidRPr="006A58A0">
        <w:t xml:space="preserve"> </w:t>
      </w:r>
    </w:p>
    <w:p w14:paraId="2AC01A13" w14:textId="77777777" w:rsidR="006A58A0" w:rsidRPr="006A58A0" w:rsidRDefault="006A58A0" w:rsidP="006A58A0">
      <w:r w:rsidRPr="006A58A0">
        <w:t>At this stage, the focus is on noticing and identifying odd and even numbers, not on explaining why these properties hold.</w:t>
      </w:r>
    </w:p>
    <w:p w14:paraId="26B52618" w14:textId="7CA8A3F9" w:rsidR="006A58A0" w:rsidRPr="006A58A0" w:rsidRDefault="006A58A0" w:rsidP="006A58A0">
      <w:r w:rsidRPr="006A58A0">
        <w:rPr>
          <w:b/>
          <w:bCs/>
        </w:rPr>
        <w:t>Possible student responses</w:t>
      </w:r>
    </w:p>
    <w:p w14:paraId="0E831C5F" w14:textId="77777777" w:rsidR="006A58A0" w:rsidRPr="006A58A0" w:rsidRDefault="006A58A0" w:rsidP="00035E61">
      <w:pPr>
        <w:numPr>
          <w:ilvl w:val="0"/>
          <w:numId w:val="18"/>
        </w:numPr>
      </w:pPr>
      <w:r w:rsidRPr="006A58A0">
        <w:t>Even numbers can be divided by 2; odd numbers can’t be divided equally.</w:t>
      </w:r>
    </w:p>
    <w:p w14:paraId="56E41E16" w14:textId="77777777" w:rsidR="006A58A0" w:rsidRPr="006A58A0" w:rsidRDefault="006A58A0" w:rsidP="00035E61">
      <w:pPr>
        <w:numPr>
          <w:ilvl w:val="0"/>
          <w:numId w:val="18"/>
        </w:numPr>
      </w:pPr>
      <w:r w:rsidRPr="006A58A0">
        <w:t>Even numbers are in the 2 times table.</w:t>
      </w:r>
    </w:p>
    <w:p w14:paraId="086306F7" w14:textId="77777777" w:rsidR="006A58A0" w:rsidRPr="006A58A0" w:rsidRDefault="006A58A0" w:rsidP="00035E61">
      <w:pPr>
        <w:numPr>
          <w:ilvl w:val="0"/>
          <w:numId w:val="18"/>
        </w:numPr>
      </w:pPr>
      <w:r w:rsidRPr="006A58A0">
        <w:t>Odd numbers end in 1, 3, 5, 7, or 9, while even numbers end in 0, 2, 4, 6, or 8.</w:t>
      </w:r>
    </w:p>
    <w:p w14:paraId="5A0EE475" w14:textId="77777777" w:rsidR="006A58A0" w:rsidRPr="006A58A0" w:rsidRDefault="006A58A0" w:rsidP="00035E61">
      <w:pPr>
        <w:numPr>
          <w:ilvl w:val="0"/>
          <w:numId w:val="18"/>
        </w:numPr>
      </w:pPr>
      <w:r w:rsidRPr="006A58A0">
        <w:t>Odd and even numbers alternate as you count (odd, even, odd, even).</w:t>
      </w:r>
    </w:p>
    <w:p w14:paraId="085F3539" w14:textId="77777777" w:rsidR="006A58A0" w:rsidRPr="006A58A0" w:rsidRDefault="006A58A0" w:rsidP="00035E61">
      <w:pPr>
        <w:numPr>
          <w:ilvl w:val="0"/>
          <w:numId w:val="18"/>
        </w:numPr>
      </w:pPr>
      <w:r w:rsidRPr="006A58A0">
        <w:t>When dividing by 2, even whole numbers leave no remainder, while odd whole numbers leave a remainder of 1.</w:t>
      </w:r>
    </w:p>
    <w:p w14:paraId="013CFB9D" w14:textId="61CF3B70" w:rsidR="006A58A0" w:rsidRPr="006A58A0" w:rsidRDefault="006A58A0" w:rsidP="00035E61">
      <w:pPr>
        <w:numPr>
          <w:ilvl w:val="0"/>
          <w:numId w:val="18"/>
        </w:numPr>
      </w:pPr>
      <w:r w:rsidRPr="006A58A0">
        <w:t>Zero is even (</w:t>
      </w:r>
      <w:proofErr w:type="gramStart"/>
      <w:r w:rsidRPr="006A58A0">
        <w:t>correct, but</w:t>
      </w:r>
      <w:proofErr w:type="gramEnd"/>
      <w:r w:rsidRPr="006A58A0">
        <w:t xml:space="preserve"> sometimes contested by students).</w:t>
      </w:r>
    </w:p>
    <w:p w14:paraId="1B8D5848" w14:textId="77777777" w:rsidR="006A58A0" w:rsidRPr="006A58A0" w:rsidRDefault="006A58A0" w:rsidP="006A58A0">
      <w:r w:rsidRPr="006A58A0">
        <w:t xml:space="preserve">Show </w:t>
      </w:r>
      <w:r w:rsidRPr="006A58A0">
        <w:rPr>
          <w:b/>
          <w:bCs/>
        </w:rPr>
        <w:t xml:space="preserve">Slide 5 </w:t>
      </w:r>
      <w:r w:rsidRPr="006A58A0">
        <w:t>to introduce the number maze challenge.</w:t>
      </w:r>
    </w:p>
    <w:p w14:paraId="18807603" w14:textId="77777777" w:rsidR="006A58A0" w:rsidRPr="006A58A0" w:rsidRDefault="006A58A0" w:rsidP="006A58A0">
      <w:r w:rsidRPr="006A58A0">
        <w:rPr>
          <w:b/>
          <w:bCs/>
        </w:rPr>
        <w:t>Pose the challenge</w:t>
      </w:r>
      <w:r w:rsidRPr="006A58A0">
        <w:t xml:space="preserve">: </w:t>
      </w:r>
      <w:r w:rsidRPr="006A58A0">
        <w:rPr>
          <w:i/>
          <w:iCs/>
        </w:rPr>
        <w:t>You need to move from 5 at the start through to 14 at the end. You can only move to the right and down (no backtracking). Add together the numbers of each square you pass through. The aim is to finish with an odd total.</w:t>
      </w:r>
    </w:p>
    <w:p w14:paraId="7F2AE39D" w14:textId="0C18B43C" w:rsidR="004168AA" w:rsidRDefault="006A58A0" w:rsidP="004168AA">
      <w:r w:rsidRPr="006A58A0">
        <w:rPr>
          <w:b/>
          <w:bCs/>
        </w:rPr>
        <w:t>Slide 6</w:t>
      </w:r>
      <w:r w:rsidRPr="006A58A0">
        <w:t xml:space="preserve"> provides some example paths.</w:t>
      </w:r>
    </w:p>
    <w:p w14:paraId="2B6B0223" w14:textId="77777777" w:rsidR="004168AA" w:rsidRDefault="004168AA" w:rsidP="008B4591">
      <w:pPr>
        <w:spacing w:after="0"/>
      </w:pPr>
    </w:p>
    <w:p w14:paraId="433DB52F" w14:textId="216E2FD1" w:rsidR="004168AA" w:rsidRDefault="004168AA" w:rsidP="004168AA">
      <w:pPr>
        <w:pStyle w:val="Heading2"/>
      </w:pPr>
      <w:r>
        <w:t>Explore</w:t>
      </w:r>
      <w:r w:rsidR="002B0848">
        <w:t xml:space="preserve"> | </w:t>
      </w:r>
      <w:r w:rsidR="00CC54A3" w:rsidRPr="00682050">
        <w:rPr>
          <w:bCs/>
        </w:rPr>
        <w:t>Can you find an odd total?</w:t>
      </w:r>
    </w:p>
    <w:p w14:paraId="25991569" w14:textId="3C21D279" w:rsidR="00FC3B60" w:rsidRPr="00FC3B60" w:rsidRDefault="00FC3B60" w:rsidP="00FC3B60">
      <w:r w:rsidRPr="00FC3B60">
        <w:t>Provide students with</w:t>
      </w:r>
      <w:r w:rsidRPr="00FC3B60">
        <w:rPr>
          <w:bCs/>
        </w:rPr>
        <w:t xml:space="preserve"> </w:t>
      </w:r>
      <w:r w:rsidRPr="00DE5C12">
        <w:rPr>
          <w:b/>
        </w:rPr>
        <w:t>Number maze Student sheet</w:t>
      </w:r>
      <w:r w:rsidRPr="00FC3B60">
        <w:t>, which includes copies of the maze, and ask them to explore the maze and find paths with an odd total.</w:t>
      </w:r>
    </w:p>
    <w:p w14:paraId="7CD71D0E" w14:textId="77777777" w:rsidR="00FC3B60" w:rsidRPr="00FC3B60" w:rsidRDefault="00FC3B60" w:rsidP="00FC3B60">
      <w:r w:rsidRPr="00FC3B60">
        <w:t>As they work, discuss some of the computational strategies that are being used.</w:t>
      </w:r>
    </w:p>
    <w:p w14:paraId="63829FF7" w14:textId="77777777" w:rsidR="00FC3B60" w:rsidRPr="00FC3B60" w:rsidRDefault="00FC3B60" w:rsidP="00FC3B60">
      <w:r w:rsidRPr="00FC3B60">
        <w:t xml:space="preserve">If the arithmetic is getting in the way, consider: </w:t>
      </w:r>
    </w:p>
    <w:p w14:paraId="253FA691" w14:textId="77777777" w:rsidR="00FC3B60" w:rsidRPr="00FC3B60" w:rsidRDefault="00FC3B60" w:rsidP="00035E61">
      <w:pPr>
        <w:numPr>
          <w:ilvl w:val="0"/>
          <w:numId w:val="19"/>
        </w:numPr>
      </w:pPr>
      <w:r w:rsidRPr="00FC3B60">
        <w:t>designing a maze with smaller numbers.</w:t>
      </w:r>
    </w:p>
    <w:p w14:paraId="15E5C85E" w14:textId="77777777" w:rsidR="00FC3B60" w:rsidRPr="00FC3B60" w:rsidRDefault="00FC3B60" w:rsidP="00035E61">
      <w:pPr>
        <w:numPr>
          <w:ilvl w:val="0"/>
          <w:numId w:val="19"/>
        </w:numPr>
      </w:pPr>
      <w:r w:rsidRPr="00FC3B60">
        <w:t>having students work with a partner rather than reaching for a calculator, as keeping the mental effort of calculation is what motivates students to look for smarter strategies.</w:t>
      </w:r>
    </w:p>
    <w:p w14:paraId="2B4480C3" w14:textId="28E1DE54" w:rsidR="00FC3B60" w:rsidRPr="00FC3B60" w:rsidRDefault="00FC3B60" w:rsidP="00FC3B60">
      <w:r w:rsidRPr="00FC3B60">
        <w:rPr>
          <w:b/>
          <w:bCs/>
        </w:rPr>
        <w:t>Possible student strategies</w:t>
      </w:r>
    </w:p>
    <w:p w14:paraId="7E0C7EAB" w14:textId="77777777" w:rsidR="00FC3B60" w:rsidRPr="00FC3B60" w:rsidRDefault="00FC3B60" w:rsidP="00035E61">
      <w:pPr>
        <w:numPr>
          <w:ilvl w:val="0"/>
          <w:numId w:val="20"/>
        </w:numPr>
      </w:pPr>
      <w:r w:rsidRPr="00FC3B60">
        <w:t>Trial</w:t>
      </w:r>
      <w:r w:rsidRPr="00132D9F">
        <w:rPr>
          <w:sz w:val="14"/>
          <w:szCs w:val="12"/>
        </w:rPr>
        <w:t xml:space="preserve"> </w:t>
      </w:r>
      <w:r w:rsidRPr="00FC3B60">
        <w:t>and</w:t>
      </w:r>
      <w:r w:rsidRPr="00132D9F">
        <w:rPr>
          <w:sz w:val="14"/>
          <w:szCs w:val="12"/>
        </w:rPr>
        <w:t xml:space="preserve"> </w:t>
      </w:r>
      <w:r w:rsidRPr="00FC3B60">
        <w:t>error</w:t>
      </w:r>
      <w:r w:rsidRPr="00132D9F">
        <w:rPr>
          <w:sz w:val="14"/>
          <w:szCs w:val="12"/>
        </w:rPr>
        <w:t xml:space="preserve">: </w:t>
      </w:r>
      <w:r w:rsidRPr="00FC3B60">
        <w:t>picking</w:t>
      </w:r>
      <w:r w:rsidRPr="00132D9F">
        <w:rPr>
          <w:sz w:val="14"/>
          <w:szCs w:val="12"/>
        </w:rPr>
        <w:t xml:space="preserve"> </w:t>
      </w:r>
      <w:r w:rsidRPr="00FC3B60">
        <w:t>a</w:t>
      </w:r>
      <w:r w:rsidRPr="00132D9F">
        <w:rPr>
          <w:sz w:val="14"/>
          <w:szCs w:val="12"/>
        </w:rPr>
        <w:t xml:space="preserve"> </w:t>
      </w:r>
      <w:r w:rsidRPr="00FC3B60">
        <w:t>path</w:t>
      </w:r>
      <w:r w:rsidRPr="00132D9F">
        <w:rPr>
          <w:sz w:val="14"/>
          <w:szCs w:val="12"/>
        </w:rPr>
        <w:t xml:space="preserve">, </w:t>
      </w:r>
      <w:r w:rsidRPr="00FC3B60">
        <w:t>calculating</w:t>
      </w:r>
      <w:r w:rsidRPr="00132D9F">
        <w:rPr>
          <w:sz w:val="14"/>
          <w:szCs w:val="12"/>
        </w:rPr>
        <w:t xml:space="preserve"> </w:t>
      </w:r>
      <w:r w:rsidRPr="00FC3B60">
        <w:t>the</w:t>
      </w:r>
      <w:r w:rsidRPr="00132D9F">
        <w:rPr>
          <w:sz w:val="14"/>
          <w:szCs w:val="12"/>
        </w:rPr>
        <w:t xml:space="preserve"> </w:t>
      </w:r>
      <w:r w:rsidRPr="00FC3B60">
        <w:t>total</w:t>
      </w:r>
      <w:r w:rsidRPr="00132D9F">
        <w:rPr>
          <w:sz w:val="14"/>
          <w:szCs w:val="12"/>
        </w:rPr>
        <w:t xml:space="preserve">, </w:t>
      </w:r>
      <w:r w:rsidRPr="00FC3B60">
        <w:t>checking</w:t>
      </w:r>
      <w:r w:rsidRPr="00132D9F">
        <w:rPr>
          <w:sz w:val="14"/>
          <w:szCs w:val="12"/>
        </w:rPr>
        <w:t xml:space="preserve"> </w:t>
      </w:r>
      <w:r w:rsidRPr="00FC3B60">
        <w:t>if</w:t>
      </w:r>
      <w:r w:rsidRPr="00132D9F">
        <w:rPr>
          <w:sz w:val="14"/>
          <w:szCs w:val="12"/>
        </w:rPr>
        <w:t xml:space="preserve"> </w:t>
      </w:r>
      <w:r w:rsidRPr="00FC3B60">
        <w:t>it</w:t>
      </w:r>
      <w:r w:rsidRPr="00132D9F">
        <w:rPr>
          <w:sz w:val="14"/>
          <w:szCs w:val="12"/>
        </w:rPr>
        <w:t>’</w:t>
      </w:r>
      <w:r w:rsidRPr="00FC3B60">
        <w:t>s</w:t>
      </w:r>
      <w:r w:rsidRPr="00132D9F">
        <w:rPr>
          <w:sz w:val="14"/>
          <w:szCs w:val="12"/>
        </w:rPr>
        <w:t xml:space="preserve"> </w:t>
      </w:r>
      <w:r w:rsidRPr="00FC3B60">
        <w:t>odd</w:t>
      </w:r>
      <w:r w:rsidRPr="00132D9F">
        <w:rPr>
          <w:sz w:val="14"/>
          <w:szCs w:val="12"/>
        </w:rPr>
        <w:t xml:space="preserve">, </w:t>
      </w:r>
      <w:r w:rsidRPr="00FC3B60">
        <w:t>then</w:t>
      </w:r>
      <w:r w:rsidRPr="00132D9F">
        <w:rPr>
          <w:sz w:val="14"/>
          <w:szCs w:val="12"/>
        </w:rPr>
        <w:t xml:space="preserve"> </w:t>
      </w:r>
      <w:r w:rsidRPr="00FC3B60">
        <w:t>trying</w:t>
      </w:r>
      <w:r w:rsidRPr="00132D9F">
        <w:rPr>
          <w:sz w:val="14"/>
          <w:szCs w:val="12"/>
        </w:rPr>
        <w:t xml:space="preserve"> </w:t>
      </w:r>
      <w:r w:rsidRPr="00FC3B60">
        <w:t>a</w:t>
      </w:r>
      <w:r w:rsidRPr="00132D9F">
        <w:rPr>
          <w:sz w:val="14"/>
          <w:szCs w:val="12"/>
        </w:rPr>
        <w:t xml:space="preserve"> </w:t>
      </w:r>
      <w:r w:rsidRPr="00FC3B60">
        <w:t>different</w:t>
      </w:r>
      <w:r w:rsidRPr="00132D9F">
        <w:rPr>
          <w:sz w:val="14"/>
          <w:szCs w:val="12"/>
        </w:rPr>
        <w:t xml:space="preserve"> </w:t>
      </w:r>
      <w:r w:rsidRPr="00FC3B60">
        <w:t>path</w:t>
      </w:r>
      <w:r w:rsidRPr="00132D9F">
        <w:rPr>
          <w:sz w:val="14"/>
          <w:szCs w:val="12"/>
        </w:rPr>
        <w:t xml:space="preserve"> </w:t>
      </w:r>
      <w:r w:rsidRPr="00FC3B60">
        <w:t>if</w:t>
      </w:r>
      <w:r w:rsidRPr="00132D9F">
        <w:rPr>
          <w:sz w:val="14"/>
          <w:szCs w:val="12"/>
        </w:rPr>
        <w:t xml:space="preserve"> </w:t>
      </w:r>
      <w:r w:rsidRPr="00FC3B60">
        <w:t>it</w:t>
      </w:r>
      <w:r w:rsidRPr="00132D9F">
        <w:rPr>
          <w:sz w:val="14"/>
          <w:szCs w:val="12"/>
        </w:rPr>
        <w:t>’</w:t>
      </w:r>
      <w:r w:rsidRPr="00FC3B60">
        <w:t>s not.</w:t>
      </w:r>
    </w:p>
    <w:p w14:paraId="4064716A" w14:textId="77777777" w:rsidR="00FC3B60" w:rsidRPr="00FC3B60" w:rsidRDefault="00FC3B60" w:rsidP="00035E61">
      <w:pPr>
        <w:numPr>
          <w:ilvl w:val="0"/>
          <w:numId w:val="20"/>
        </w:numPr>
      </w:pPr>
      <w:r w:rsidRPr="00FC3B60">
        <w:t>Starting from the end: working backwards from 14, looking for a number that would give an odd total when added.</w:t>
      </w:r>
    </w:p>
    <w:p w14:paraId="685FBCC2" w14:textId="77777777" w:rsidR="00FC3B60" w:rsidRPr="00FC3B60" w:rsidRDefault="00FC3B60" w:rsidP="00035E61">
      <w:pPr>
        <w:numPr>
          <w:ilvl w:val="0"/>
          <w:numId w:val="20"/>
        </w:numPr>
      </w:pPr>
      <w:r w:rsidRPr="00FC3B60">
        <w:t>Systematic path testing: methodically trying every possible path rather than choosing randomly.</w:t>
      </w:r>
    </w:p>
    <w:p w14:paraId="18E1DB20" w14:textId="7788BB61" w:rsidR="00FC3B60" w:rsidRPr="00FC3B60" w:rsidRDefault="00FC3B60" w:rsidP="00035E61">
      <w:pPr>
        <w:numPr>
          <w:ilvl w:val="0"/>
          <w:numId w:val="20"/>
        </w:numPr>
      </w:pPr>
      <w:r w:rsidRPr="00FC3B60">
        <w:t>Tracking parity as they go: noting whether the running total is odd or even after each square, rather than calculating the full total first. This is the bridge into the reasoning work that follows.</w:t>
      </w:r>
    </w:p>
    <w:p w14:paraId="2BA01046" w14:textId="77777777" w:rsidR="00FC3B60" w:rsidRPr="00FC3B60" w:rsidRDefault="00FC3B60" w:rsidP="00FC3B60">
      <w:r w:rsidRPr="00FC3B60">
        <w:t>Once students have found one pathway with an odd total, challenge them to find others. There are multiple ways through the maze that generate an odd total. Using different coloured pencils makes it easy to keep track of all the discovered paths.</w:t>
      </w:r>
    </w:p>
    <w:p w14:paraId="369D295E" w14:textId="77777777" w:rsidR="00FC3B60" w:rsidRPr="00FC3B60" w:rsidRDefault="00FC3B60" w:rsidP="00FC3B60">
      <w:r w:rsidRPr="00FC3B60">
        <w:rPr>
          <w:b/>
          <w:bCs/>
        </w:rPr>
        <w:t>Pose the challenge</w:t>
      </w:r>
      <w:r w:rsidRPr="00FC3B60">
        <w:t xml:space="preserve">: </w:t>
      </w:r>
      <w:r w:rsidRPr="00FC3B60">
        <w:rPr>
          <w:i/>
          <w:iCs/>
        </w:rPr>
        <w:t xml:space="preserve">Is it possible to know that your pathway will have an odd total without </w:t>
      </w:r>
      <w:proofErr w:type="gramStart"/>
      <w:r w:rsidRPr="00FC3B60">
        <w:rPr>
          <w:i/>
          <w:iCs/>
        </w:rPr>
        <w:t>actually adding</w:t>
      </w:r>
      <w:proofErr w:type="gramEnd"/>
      <w:r w:rsidRPr="00FC3B60">
        <w:rPr>
          <w:i/>
          <w:iCs/>
        </w:rPr>
        <w:t xml:space="preserve"> all the numbers? How do you know? </w:t>
      </w:r>
    </w:p>
    <w:p w14:paraId="315C95F4" w14:textId="3FBDC19D" w:rsidR="004168AA" w:rsidRDefault="00FC3B60" w:rsidP="004168AA">
      <w:r w:rsidRPr="00FC3B60">
        <w:t>This challenge guides the remainder of the investigation.</w:t>
      </w:r>
    </w:p>
    <w:p w14:paraId="2E83A25F" w14:textId="7E564FC2" w:rsidR="00C547CE" w:rsidRDefault="00C547CE" w:rsidP="00C547CE">
      <w:pPr>
        <w:pStyle w:val="Heading2"/>
      </w:pPr>
      <w:r>
        <w:lastRenderedPageBreak/>
        <w:t xml:space="preserve">Explore | </w:t>
      </w:r>
      <w:r w:rsidR="00CC54A3" w:rsidRPr="00E002F0">
        <w:rPr>
          <w:bCs/>
        </w:rPr>
        <w:t>Odd and even totals</w:t>
      </w:r>
    </w:p>
    <w:p w14:paraId="1B6462F0" w14:textId="52E0BFC4" w:rsidR="00E77C69" w:rsidRPr="00E77C69" w:rsidRDefault="00E77C69" w:rsidP="00E77C69">
      <w:r w:rsidRPr="00E77C69">
        <w:t>Challenge students to identify pathways that result in an odd total without calculating the full sum.</w:t>
      </w:r>
    </w:p>
    <w:p w14:paraId="75343EF7" w14:textId="77777777" w:rsidR="00E77C69" w:rsidRPr="00E77C69" w:rsidRDefault="00E77C69" w:rsidP="00E77C69">
      <w:r w:rsidRPr="00E77C69">
        <w:rPr>
          <w:b/>
          <w:bCs/>
        </w:rPr>
        <w:t xml:space="preserve">Checkpoint: </w:t>
      </w:r>
      <w:r w:rsidRPr="00E77C69">
        <w:t xml:space="preserve">After students have had time to find at least one path with an odd total, pause the class to select two or three students, who represent a range of approaches, to briefly share how they found their path. </w:t>
      </w:r>
    </w:p>
    <w:p w14:paraId="70608941" w14:textId="77777777" w:rsidR="00E77C69" w:rsidRPr="00E77C69" w:rsidRDefault="00E77C69" w:rsidP="00E77C69">
      <w:r w:rsidRPr="00E77C69">
        <w:t xml:space="preserve">If no student has yet moved beyond trial and error, you might ask: </w:t>
      </w:r>
      <w:r w:rsidRPr="00E77C69">
        <w:rPr>
          <w:i/>
          <w:iCs/>
        </w:rPr>
        <w:t>Did anyone notice anything about the numbers on paths that worked?</w:t>
      </w:r>
      <w:r w:rsidRPr="00E77C69">
        <w:t xml:space="preserve"> </w:t>
      </w:r>
    </w:p>
    <w:p w14:paraId="427E88CF" w14:textId="77777777" w:rsidR="00E77C69" w:rsidRPr="00E77C69" w:rsidRDefault="00E77C69" w:rsidP="00E77C69">
      <w:r w:rsidRPr="00E77C69">
        <w:t xml:space="preserve">Return students to the task with the refined challenge: </w:t>
      </w:r>
      <w:r w:rsidRPr="00E77C69">
        <w:rPr>
          <w:i/>
          <w:iCs/>
        </w:rPr>
        <w:t>Find more paths with an odd total and try to predict whether a path will work before calculating.</w:t>
      </w:r>
    </w:p>
    <w:p w14:paraId="0B535354" w14:textId="77777777" w:rsidR="00E77C69" w:rsidRPr="00E77C69" w:rsidRDefault="00E77C69" w:rsidP="00E77C69">
      <w:r w:rsidRPr="00E77C69">
        <w:t>Allow students time to further explore this idea. As they work, circulate and identify students with interesting approaches to share in the next discussion.</w:t>
      </w:r>
    </w:p>
    <w:p w14:paraId="16B08719" w14:textId="0E1BB96A" w:rsidR="00E77C69" w:rsidRPr="00E77C69" w:rsidRDefault="00E77C69" w:rsidP="00E77C69">
      <w:r w:rsidRPr="00E77C69">
        <w:rPr>
          <w:b/>
          <w:bCs/>
        </w:rPr>
        <w:t>Possible student approaches</w:t>
      </w:r>
    </w:p>
    <w:p w14:paraId="0D3B8BCC" w14:textId="77777777" w:rsidR="00E77C69" w:rsidRPr="00E77C69" w:rsidRDefault="00E77C69" w:rsidP="00035E61">
      <w:pPr>
        <w:numPr>
          <w:ilvl w:val="0"/>
          <w:numId w:val="21"/>
        </w:numPr>
      </w:pPr>
      <w:r w:rsidRPr="00E77C69">
        <w:t xml:space="preserve">Trial and error path testing: Students test several paths, calculate the total, and check whether it is odd or even. They may </w:t>
      </w:r>
      <w:proofErr w:type="gramStart"/>
      <w:r w:rsidRPr="00E77C69">
        <w:t>begin to notice</w:t>
      </w:r>
      <w:proofErr w:type="gramEnd"/>
      <w:r w:rsidRPr="00E77C69">
        <w:t xml:space="preserve"> that certain squares or combinations tend to produce odd totals but are not yet able to explain why. Watch for students who start to avoid or seek out </w:t>
      </w:r>
      <w:proofErr w:type="gramStart"/>
      <w:r w:rsidRPr="00E77C69">
        <w:t>particular squares</w:t>
      </w:r>
      <w:proofErr w:type="gramEnd"/>
      <w:r w:rsidRPr="00E77C69">
        <w:t xml:space="preserve"> as this suggests they are beginning to attend to structure even if they cannot yet articulate it.</w:t>
      </w:r>
    </w:p>
    <w:p w14:paraId="406ED00D" w14:textId="77777777" w:rsidR="00E77C69" w:rsidRPr="00E77C69" w:rsidRDefault="00E77C69" w:rsidP="00035E61">
      <w:pPr>
        <w:numPr>
          <w:ilvl w:val="0"/>
          <w:numId w:val="21"/>
        </w:numPr>
      </w:pPr>
      <w:r w:rsidRPr="00E77C69">
        <w:t>Tracking parity as they go: Rather than waiting until the end of a path, students note whether their running total is odd or even after each square. This is a significant step—it shifts attention from the total itself to how the total changes at each step.</w:t>
      </w:r>
    </w:p>
    <w:p w14:paraId="76304C60" w14:textId="77777777" w:rsidR="00E77C69" w:rsidRPr="00E77C69" w:rsidRDefault="00E77C69" w:rsidP="00035E61">
      <w:pPr>
        <w:numPr>
          <w:ilvl w:val="0"/>
          <w:numId w:val="21"/>
        </w:numPr>
      </w:pPr>
      <w:r w:rsidRPr="00E77C69">
        <w:t>Ignoring even numbers</w:t>
      </w:r>
      <w:r w:rsidRPr="00E77C69">
        <w:rPr>
          <w:i/>
          <w:iCs/>
        </w:rPr>
        <w:t>:</w:t>
      </w:r>
      <w:r w:rsidRPr="00E77C69">
        <w:t xml:space="preserve"> Students notice that passing through an even square does not change whether their total is odd or even and begin skipping those squares mentally.</w:t>
      </w:r>
    </w:p>
    <w:p w14:paraId="35EEEDEB" w14:textId="77777777" w:rsidR="00E77C69" w:rsidRPr="00E77C69" w:rsidRDefault="00E77C69" w:rsidP="00035E61">
      <w:pPr>
        <w:numPr>
          <w:ilvl w:val="0"/>
          <w:numId w:val="21"/>
        </w:numPr>
      </w:pPr>
      <w:r w:rsidRPr="00E77C69">
        <w:t>Counting odd numbers in the path: Rather than adding at all, students tally how many odd numbers appear in a path. They may not yet be able to explain why this works, but the strategy itself shows they have identified odd numbers as the relevant feature.</w:t>
      </w:r>
    </w:p>
    <w:p w14:paraId="2A2A31B4" w14:textId="77777777" w:rsidR="00E77C69" w:rsidRPr="00E77C69" w:rsidRDefault="00E77C69" w:rsidP="00035E61">
      <w:pPr>
        <w:numPr>
          <w:ilvl w:val="0"/>
          <w:numId w:val="21"/>
        </w:numPr>
      </w:pPr>
      <w:r w:rsidRPr="00E77C69">
        <w:t>Change/no-change reasoning: Students reason explicitly that adding an even number does not change whether the total is odd or even, while adding an odd number does. This is a more articulated version of ignoring even numbers.</w:t>
      </w:r>
    </w:p>
    <w:p w14:paraId="31E4EC57" w14:textId="76E22E94" w:rsidR="00E77C69" w:rsidRPr="00E77C69" w:rsidRDefault="00E77C69" w:rsidP="00035E61">
      <w:pPr>
        <w:numPr>
          <w:ilvl w:val="0"/>
          <w:numId w:val="21"/>
        </w:numPr>
      </w:pPr>
      <w:r w:rsidRPr="00E77C69">
        <w:t>Generalised parity reasoning: Students articulate that a path will have an odd total if it contains an odd number of odd numbers, regardless of the specific values involved.</w:t>
      </w:r>
    </w:p>
    <w:p w14:paraId="0AF8E3EB" w14:textId="3C4F6472" w:rsidR="00C547CE" w:rsidRDefault="00E77C69" w:rsidP="00C547CE">
      <w:r w:rsidRPr="00E77C69">
        <w:t xml:space="preserve">After sufficient exploration time, bring the class together again. </w:t>
      </w:r>
    </w:p>
    <w:p w14:paraId="47F18F3A" w14:textId="77777777" w:rsidR="004168AA" w:rsidRDefault="004168AA" w:rsidP="008B4591">
      <w:pPr>
        <w:spacing w:after="0"/>
      </w:pPr>
    </w:p>
    <w:p w14:paraId="191078E4" w14:textId="370AA2D1" w:rsidR="004168AA" w:rsidRDefault="004168AA" w:rsidP="004168AA">
      <w:pPr>
        <w:pStyle w:val="Heading2"/>
      </w:pPr>
      <w:r>
        <w:t>Connect</w:t>
      </w:r>
      <w:r w:rsidR="002B0848">
        <w:t xml:space="preserve"> | </w:t>
      </w:r>
      <w:r w:rsidR="00CC54A3" w:rsidRPr="001026A5">
        <w:rPr>
          <w:bCs/>
        </w:rPr>
        <w:t>Predicting odd or even totals</w:t>
      </w:r>
    </w:p>
    <w:p w14:paraId="6308E819" w14:textId="6BDA0D28" w:rsidR="00132D9F" w:rsidRPr="00132D9F" w:rsidRDefault="00132D9F" w:rsidP="00132D9F">
      <w:r w:rsidRPr="00132D9F">
        <w:t>Invite selected students to share their approaches, ordering contributions from least to most sophisticated. The goal is not to evaluate strategies as right or wrong, but to compare how different approaches support reasoning about odd and even totals.</w:t>
      </w:r>
    </w:p>
    <w:p w14:paraId="67BCFB4B" w14:textId="77777777" w:rsidR="00132D9F" w:rsidRPr="00132D9F" w:rsidRDefault="00132D9F" w:rsidP="00132D9F">
      <w:r w:rsidRPr="00132D9F">
        <w:t>Draw out the following ideas if they have not already been generated:</w:t>
      </w:r>
    </w:p>
    <w:p w14:paraId="580161E2" w14:textId="77777777" w:rsidR="00132D9F" w:rsidRPr="00132D9F" w:rsidRDefault="00132D9F" w:rsidP="00035E61">
      <w:pPr>
        <w:numPr>
          <w:ilvl w:val="0"/>
          <w:numId w:val="22"/>
        </w:numPr>
      </w:pPr>
      <w:r w:rsidRPr="00132D9F">
        <w:t>Even numbers in a path do not seem to affect whether the total is odd or even.</w:t>
      </w:r>
    </w:p>
    <w:p w14:paraId="4814FBAF" w14:textId="77777777" w:rsidR="00132D9F" w:rsidRPr="00132D9F" w:rsidRDefault="00132D9F" w:rsidP="00035E61">
      <w:pPr>
        <w:numPr>
          <w:ilvl w:val="0"/>
          <w:numId w:val="22"/>
        </w:numPr>
      </w:pPr>
      <w:r w:rsidRPr="00132D9F">
        <w:t>The odd numbers in a path seem to be what matters.</w:t>
      </w:r>
    </w:p>
    <w:p w14:paraId="68084795" w14:textId="77777777" w:rsidR="00132D9F" w:rsidRPr="00132D9F" w:rsidRDefault="00132D9F" w:rsidP="00132D9F">
      <w:r w:rsidRPr="00132D9F">
        <w:t xml:space="preserve">Record these observations publicly. </w:t>
      </w:r>
    </w:p>
    <w:p w14:paraId="5225B724" w14:textId="77777777" w:rsidR="002B0848" w:rsidRDefault="002B0848" w:rsidP="008B4591">
      <w:pPr>
        <w:spacing w:after="0"/>
      </w:pPr>
    </w:p>
    <w:p w14:paraId="0BEFBB92" w14:textId="7E45B1C4" w:rsidR="002B0848" w:rsidRDefault="00340230" w:rsidP="002B0848">
      <w:pPr>
        <w:pStyle w:val="Heading2"/>
      </w:pPr>
      <w:r>
        <w:t>Summarise</w:t>
      </w:r>
      <w:r w:rsidR="002B0848">
        <w:t xml:space="preserve"> | </w:t>
      </w:r>
      <w:r w:rsidR="00CC54A3" w:rsidRPr="00C547CE">
        <w:rPr>
          <w:bCs/>
        </w:rPr>
        <w:t>Odd numbers are key</w:t>
      </w:r>
    </w:p>
    <w:p w14:paraId="7EC3ED70" w14:textId="374F9CDB" w:rsidR="009F2037" w:rsidRPr="009F2037" w:rsidRDefault="009F2037" w:rsidP="009F2037">
      <w:r w:rsidRPr="009F2037">
        <w:t xml:space="preserve">Pose the question that will drive Task 2: </w:t>
      </w:r>
      <w:r w:rsidRPr="009F2037">
        <w:rPr>
          <w:i/>
          <w:iCs/>
        </w:rPr>
        <w:t>If odd numbers are what matter, what could it be about odd numbers in a path that determines whether the total is odd or even?</w:t>
      </w:r>
    </w:p>
    <w:p w14:paraId="3D78D647" w14:textId="77777777" w:rsidR="009F2037" w:rsidRPr="009F2037" w:rsidRDefault="009F2037" w:rsidP="009F2037">
      <w:r w:rsidRPr="009F2037">
        <w:t>Let students know they will investigate this in the next task.</w:t>
      </w:r>
    </w:p>
    <w:p w14:paraId="1F8B26D3" w14:textId="77777777" w:rsidR="00A915D4" w:rsidRDefault="00A915D4">
      <w:pPr>
        <w:widowControl/>
        <w:spacing w:after="0" w:line="240" w:lineRule="auto"/>
      </w:pPr>
      <w:r>
        <w:br w:type="page"/>
      </w:r>
    </w:p>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103563" w14:paraId="5271B3DF" w14:textId="77777777" w:rsidTr="00E15953">
        <w:trPr>
          <w:trHeight w:val="1230"/>
        </w:trPr>
        <w:tc>
          <w:tcPr>
            <w:tcW w:w="8081" w:type="dxa"/>
          </w:tcPr>
          <w:p w14:paraId="6A3D7300" w14:textId="77777777" w:rsidR="00103563" w:rsidRPr="00541954" w:rsidRDefault="00103563" w:rsidP="00E15953">
            <w:pPr>
              <w:pStyle w:val="Header"/>
              <w:jc w:val="left"/>
            </w:pPr>
            <w:r>
              <w:rPr>
                <w:noProof/>
              </w:rPr>
              <w:lastRenderedPageBreak/>
              <w:drawing>
                <wp:inline distT="0" distB="0" distL="0" distR="0" wp14:anchorId="4E46BCD1" wp14:editId="10EDB693">
                  <wp:extent cx="2346960" cy="510355"/>
                  <wp:effectExtent l="0" t="0" r="635" b="0"/>
                  <wp:docPr id="2146915302" name="Picture 2146915302"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F0E5FEE" w14:textId="77777777" w:rsidR="00103563" w:rsidRDefault="00103563" w:rsidP="00E15953">
      <w:pPr>
        <w:rPr>
          <w:noProof/>
        </w:rPr>
      </w:pPr>
      <w:r>
        <w:rPr>
          <w:noProof/>
        </w:rPr>
        <mc:AlternateContent>
          <mc:Choice Requires="wps">
            <w:drawing>
              <wp:anchor distT="0" distB="0" distL="114300" distR="114300" simplePos="0" relativeHeight="251658243" behindDoc="0" locked="0" layoutInCell="1" allowOverlap="1" wp14:anchorId="7C465C5A" wp14:editId="3251ECA5">
                <wp:simplePos x="0" y="0"/>
                <wp:positionH relativeFrom="page">
                  <wp:align>left</wp:align>
                </wp:positionH>
                <wp:positionV relativeFrom="page">
                  <wp:align>top</wp:align>
                </wp:positionV>
                <wp:extent cx="539750" cy="1688400"/>
                <wp:effectExtent l="0" t="0" r="0" b="7620"/>
                <wp:wrapNone/>
                <wp:docPr id="804986759"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CD2481" w14:textId="77672A12" w:rsidR="00103563" w:rsidRPr="00441BCF" w:rsidRDefault="00103563"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2</w:t>
                            </w:r>
                            <w:r w:rsidRPr="00441BCF">
                              <w:rPr>
                                <w:b/>
                                <w:bCs/>
                                <w:noProof/>
                                <w:color w:val="FFFFFF" w:themeColor="background1"/>
                                <w:sz w:val="32"/>
                                <w:szCs w:val="32"/>
                              </w:rPr>
                              <w:fldChar w:fldCharType="end"/>
                            </w:r>
                          </w:p>
                          <w:p w14:paraId="1BFE1A65" w14:textId="77777777" w:rsidR="00103563" w:rsidRPr="00441BCF" w:rsidRDefault="00103563"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65C5A" id="_x0000_s1028" style="position:absolute;margin-left:0;margin-top:0;width:42.5pt;height:132.95pt;z-index:25165824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" fillcolor="#fc940b [3204]" stroked="f" strokeweight="2pt">
                <v:textbox style="layout-flow:vertical;mso-layout-flow-alt:bottom-to-top">
                  <w:txbxContent>
                    <w:p w14:paraId="1FCD2481" w14:textId="77672A12" w:rsidR="00103563" w:rsidRPr="00441BCF" w:rsidRDefault="00103563"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2</w:t>
                      </w:r>
                      <w:r w:rsidRPr="00441BCF">
                        <w:rPr>
                          <w:b/>
                          <w:bCs/>
                          <w:noProof/>
                          <w:color w:val="FFFFFF" w:themeColor="background1"/>
                          <w:sz w:val="32"/>
                          <w:szCs w:val="32"/>
                        </w:rPr>
                        <w:fldChar w:fldCharType="end"/>
                      </w:r>
                    </w:p>
                    <w:p w14:paraId="1BFE1A65" w14:textId="77777777" w:rsidR="00103563" w:rsidRPr="00441BCF" w:rsidRDefault="00103563" w:rsidP="00FA6BE0">
                      <w:pPr>
                        <w:spacing w:before="60"/>
                        <w:jc w:val="right"/>
                        <w:rPr>
                          <w:b/>
                          <w:bCs/>
                          <w:caps/>
                          <w:color w:val="FFFFFF" w:themeColor="background1"/>
                          <w:sz w:val="32"/>
                          <w:szCs w:val="32"/>
                        </w:rPr>
                      </w:pPr>
                    </w:p>
                  </w:txbxContent>
                </v:textbox>
                <w10:wrap anchorx="page" anchory="page"/>
              </v:rect>
            </w:pict>
          </mc:Fallback>
        </mc:AlternateContent>
      </w:r>
      <w:r>
        <w:rPr>
          <w:noProof/>
        </w:rPr>
        <mc:AlternateContent>
          <mc:Choice Requires="wps">
            <w:drawing>
              <wp:anchor distT="0" distB="0" distL="114300" distR="114300" simplePos="0" relativeHeight="251658242" behindDoc="0" locked="0" layoutInCell="1" allowOverlap="1" wp14:anchorId="0BF04AD7" wp14:editId="1C73C5DE">
                <wp:simplePos x="0" y="0"/>
                <wp:positionH relativeFrom="page">
                  <wp:posOffset>6012815</wp:posOffset>
                </wp:positionH>
                <wp:positionV relativeFrom="page">
                  <wp:posOffset>-6985</wp:posOffset>
                </wp:positionV>
                <wp:extent cx="1656000" cy="738000"/>
                <wp:effectExtent l="0" t="0" r="1905" b="5080"/>
                <wp:wrapNone/>
                <wp:docPr id="1271339509"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074707" w14:textId="77777777" w:rsidR="00103563" w:rsidRDefault="00103563" w:rsidP="00395121">
                            <w:r w:rsidRPr="008346E1">
                              <w:rPr>
                                <w:b/>
                                <w:bCs/>
                                <w:color w:val="FC940B" w:themeColor="background2"/>
                                <w:sz w:val="72"/>
                                <w:szCs w:val="72"/>
                              </w:rPr>
                              <w:t>(</w:t>
                            </w:r>
                            <w:r>
                              <w:rPr>
                                <w:b/>
                                <w:bCs/>
                                <w:sz w:val="48"/>
                                <w:szCs w:val="48"/>
                              </w:rPr>
                              <w:t>Y4</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F04AD7" id="_x0000_s1029" style="position:absolute;margin-left:473.45pt;margin-top:-.55pt;width:130.4pt;height:58.1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" fillcolor="#dbd7d2 [3206]" stroked="f" strokeweight="2pt">
                <v:textbox>
                  <w:txbxContent>
                    <w:p w14:paraId="10074707" w14:textId="77777777" w:rsidR="00103563" w:rsidRDefault="00103563" w:rsidP="00395121">
                      <w:r w:rsidRPr="008346E1">
                        <w:rPr>
                          <w:b/>
                          <w:bCs/>
                          <w:color w:val="FC940B" w:themeColor="background2"/>
                          <w:sz w:val="72"/>
                          <w:szCs w:val="72"/>
                        </w:rPr>
                        <w:t>(</w:t>
                      </w:r>
                      <w:r>
                        <w:rPr>
                          <w:b/>
                          <w:bCs/>
                          <w:sz w:val="48"/>
                          <w:szCs w:val="48"/>
                        </w:rPr>
                        <w:t>Y4</w:t>
                      </w:r>
                      <w:r w:rsidRPr="008346E1">
                        <w:rPr>
                          <w:b/>
                          <w:bCs/>
                          <w:color w:val="FC940B" w:themeColor="background2"/>
                          <w:sz w:val="72"/>
                          <w:szCs w:val="72"/>
                        </w:rPr>
                        <w:t>)</w:t>
                      </w:r>
                    </w:p>
                  </w:txbxContent>
                </v:textbox>
                <w10:wrap anchorx="page" anchory="page"/>
              </v:roundrect>
            </w:pict>
          </mc:Fallback>
        </mc:AlternateContent>
      </w:r>
    </w:p>
    <w:p w14:paraId="15831936" w14:textId="77777777" w:rsidR="00103563" w:rsidRDefault="00103563" w:rsidP="00E15953">
      <w:pPr>
        <w:rPr>
          <w:noProof/>
        </w:rPr>
      </w:pPr>
      <w:r>
        <w:rPr>
          <w:noProof/>
        </w:rPr>
        <w:br w:type="textWrapping" w:clear="all"/>
      </w:r>
    </w:p>
    <w:p w14:paraId="616AE7E2" w14:textId="33299CAA" w:rsidR="00103563" w:rsidRDefault="00103563"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Pr>
          <w:noProof/>
        </w:rPr>
        <w:t>2</w:t>
      </w:r>
      <w:r>
        <w:rPr>
          <w:noProof/>
        </w:rPr>
        <w:fldChar w:fldCharType="end"/>
      </w:r>
      <w:r>
        <w:rPr>
          <w:noProof/>
        </w:rPr>
        <w:t xml:space="preserve"> • </w:t>
      </w:r>
      <w:r w:rsidR="005E784E" w:rsidRPr="005E784E">
        <w:rPr>
          <w:noProof/>
        </w:rPr>
        <w:t>Designing your own maze</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103563" w14:paraId="30B33C59"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F2F2F2" w:themeFill="background1" w:themeFillShade="F2"/>
            <w:hideMark/>
          </w:tcPr>
          <w:p w14:paraId="5D4EBCF0" w14:textId="55458D92" w:rsidR="00103563" w:rsidRDefault="00103563" w:rsidP="00483005">
            <w:pPr>
              <w:spacing w:after="0"/>
              <w:rPr>
                <w:u w:val="single"/>
              </w:rPr>
            </w:pPr>
            <w:r>
              <w:rPr>
                <w:szCs w:val="20"/>
              </w:rPr>
              <w:t xml:space="preserve">To read the most recent version of this task, download associated resources, and view embedded professional learning including classroom videos and work samples, visit: </w:t>
            </w:r>
            <w:hyperlink r:id="rId12" w:history="1">
              <w:r w:rsidR="000F6109">
                <w:rPr>
                  <w:rStyle w:val="Hyperlink"/>
                  <w:sz w:val="20"/>
                  <w:szCs w:val="20"/>
                </w:rPr>
                <w:t>https://resolve.edu.au/teaching-sequences/year-4/number-counting-your-odds-and-evens/task-2-designing-your-own-maze</w:t>
              </w:r>
            </w:hyperlink>
            <w:r w:rsidR="00681533">
              <w:rPr>
                <w:szCs w:val="20"/>
              </w:rPr>
              <w:t xml:space="preserve"> </w:t>
            </w:r>
          </w:p>
        </w:tc>
      </w:tr>
    </w:tbl>
    <w:p w14:paraId="671EF128" w14:textId="77777777" w:rsidR="00103563" w:rsidRDefault="00103563" w:rsidP="00184029"/>
    <w:p w14:paraId="291668AB" w14:textId="77777777" w:rsidR="00103563" w:rsidRDefault="00103563" w:rsidP="004168AA">
      <w:pPr>
        <w:pStyle w:val="Heading1"/>
      </w:pPr>
      <w:r>
        <w:t>Task overview</w:t>
      </w:r>
    </w:p>
    <w:p w14:paraId="5BBA397E" w14:textId="73B03367" w:rsidR="00103563" w:rsidRDefault="004C2C1D" w:rsidP="004168AA">
      <w:r w:rsidRPr="004C2C1D">
        <w:t>Students design and modify number mazes to control whether path totals are odd or even. By testing different maze designs and changing maze size, students refine their predictions about odd and even outcomes and develop an explanation for why these patterns occur.</w:t>
      </w:r>
    </w:p>
    <w:p w14:paraId="123C7AA8" w14:textId="77777777" w:rsidR="00103563" w:rsidRDefault="00103563" w:rsidP="004168AA">
      <w:pPr>
        <w:pStyle w:val="Heading2"/>
      </w:pPr>
      <w:r>
        <w:t>Learning goals</w:t>
      </w:r>
    </w:p>
    <w:p w14:paraId="66D21515" w14:textId="12478520" w:rsidR="00EC79BB" w:rsidRPr="00EC79BB" w:rsidRDefault="00EC79BB" w:rsidP="00EC79BB">
      <w:r w:rsidRPr="00EC79BB">
        <w:t>We can use properties of odd and even numbers to reason about sums without calculating.</w:t>
      </w:r>
    </w:p>
    <w:p w14:paraId="247FA737" w14:textId="77777777" w:rsidR="00EC79BB" w:rsidRPr="00EC79BB" w:rsidRDefault="00EC79BB" w:rsidP="00EC79BB">
      <w:r w:rsidRPr="00EC79BB">
        <w:t>We can justify general statements about numbers using diagrams, counters, or other representations.</w:t>
      </w:r>
    </w:p>
    <w:p w14:paraId="503EA1A0" w14:textId="77777777" w:rsidR="00EC79BB" w:rsidRPr="00EC79BB" w:rsidRDefault="00EC79BB" w:rsidP="00EC79BB">
      <w:r w:rsidRPr="00EC79BB">
        <w:t>We can identify which aspects of a problem matter for a result, and which do not.</w:t>
      </w:r>
    </w:p>
    <w:p w14:paraId="156B4E7F" w14:textId="77777777" w:rsidR="00103563" w:rsidRDefault="00103563" w:rsidP="004168AA">
      <w:pPr>
        <w:pStyle w:val="Heading2"/>
      </w:pPr>
      <w:r>
        <w:t>Resources</w:t>
      </w:r>
    </w:p>
    <w:p w14:paraId="50AF11D6" w14:textId="77777777" w:rsidR="00103563" w:rsidRDefault="00103563" w:rsidP="002B0848">
      <w:r w:rsidRPr="007766AE">
        <w:rPr>
          <w:b/>
          <w:bCs/>
        </w:rPr>
        <w:t>Whole class</w:t>
      </w:r>
    </w:p>
    <w:p w14:paraId="674C2551" w14:textId="3EC9F4C7" w:rsidR="00103563" w:rsidRPr="00117A9C" w:rsidRDefault="00EC79BB" w:rsidP="00035E61">
      <w:pPr>
        <w:pStyle w:val="ListBullet"/>
        <w:numPr>
          <w:ilvl w:val="0"/>
          <w:numId w:val="17"/>
        </w:numPr>
        <w:rPr>
          <w:b/>
        </w:rPr>
      </w:pPr>
      <w:r w:rsidRPr="00117A9C">
        <w:rPr>
          <w:b/>
        </w:rPr>
        <w:t>Counting your odds and evens Slides</w:t>
      </w:r>
    </w:p>
    <w:p w14:paraId="6D50FAEE" w14:textId="77777777" w:rsidR="00103563" w:rsidRDefault="00103563" w:rsidP="004168AA"/>
    <w:tbl>
      <w:tblPr>
        <w:tblStyle w:val="AASETable"/>
        <w:tblW w:w="9918" w:type="dxa"/>
        <w:tblLook w:val="04A0" w:firstRow="1" w:lastRow="0" w:firstColumn="1" w:lastColumn="0" w:noHBand="0" w:noVBand="1"/>
      </w:tblPr>
      <w:tblGrid>
        <w:gridCol w:w="3823"/>
        <w:gridCol w:w="3047"/>
        <w:gridCol w:w="3048"/>
      </w:tblGrid>
      <w:tr w:rsidR="00103563" w:rsidRPr="006822F9" w14:paraId="43105667" w14:textId="77777777" w:rsidTr="00483005">
        <w:trPr>
          <w:cnfStyle w:val="100000000000" w:firstRow="1" w:lastRow="0" w:firstColumn="0" w:lastColumn="0" w:oddVBand="0" w:evenVBand="0" w:oddHBand="0" w:evenHBand="0" w:firstRowFirstColumn="0" w:firstRowLastColumn="0" w:lastRowFirstColumn="0" w:lastRowLastColumn="0"/>
        </w:trPr>
        <w:tc>
          <w:tcPr>
            <w:tcW w:w="3823" w:type="dxa"/>
          </w:tcPr>
          <w:p w14:paraId="56B76941" w14:textId="77777777" w:rsidR="00103563" w:rsidRPr="006822F9" w:rsidRDefault="00103563" w:rsidP="00483005">
            <w:pPr>
              <w:pStyle w:val="TableHeading"/>
              <w:jc w:val="center"/>
            </w:pPr>
            <w:r>
              <w:t>Task</w:t>
            </w:r>
            <w:r w:rsidRPr="006822F9">
              <w:t xml:space="preserve"> phase</w:t>
            </w:r>
          </w:p>
        </w:tc>
        <w:tc>
          <w:tcPr>
            <w:tcW w:w="3047" w:type="dxa"/>
          </w:tcPr>
          <w:p w14:paraId="554DD8ED" w14:textId="77777777" w:rsidR="00103563" w:rsidRPr="006822F9" w:rsidRDefault="00103563" w:rsidP="00483005">
            <w:pPr>
              <w:pStyle w:val="TableHeading"/>
              <w:jc w:val="center"/>
            </w:pPr>
            <w:r w:rsidRPr="006822F9">
              <w:t>Estimated time</w:t>
            </w:r>
          </w:p>
        </w:tc>
        <w:tc>
          <w:tcPr>
            <w:tcW w:w="3048" w:type="dxa"/>
          </w:tcPr>
          <w:p w14:paraId="2687CEAC" w14:textId="77777777" w:rsidR="00103563" w:rsidRPr="006822F9" w:rsidRDefault="00103563" w:rsidP="00483005">
            <w:pPr>
              <w:pStyle w:val="TableHeading"/>
              <w:jc w:val="center"/>
            </w:pPr>
            <w:r>
              <w:t>Lesson</w:t>
            </w:r>
            <w:r w:rsidRPr="006822F9">
              <w:t xml:space="preserve"> type</w:t>
            </w:r>
          </w:p>
        </w:tc>
      </w:tr>
      <w:tr w:rsidR="00103563" w14:paraId="3499EA45"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64CF96EA" w14:textId="29D8C645" w:rsidR="00103563" w:rsidRDefault="0041377B" w:rsidP="00483005">
            <w:pPr>
              <w:pStyle w:val="TableText"/>
              <w:tabs>
                <w:tab w:val="center" w:pos="1596"/>
              </w:tabs>
            </w:pPr>
            <w:r w:rsidRPr="0041377B">
              <w:rPr>
                <w:b/>
                <w:bCs/>
              </w:rPr>
              <w:t xml:space="preserve">Launch </w:t>
            </w:r>
            <w:r w:rsidR="00103563">
              <w:rPr>
                <w:b/>
                <w:bCs/>
              </w:rPr>
              <w:t xml:space="preserve">| </w:t>
            </w:r>
            <w:r w:rsidR="006B31E2" w:rsidRPr="006B31E2">
              <w:rPr>
                <w:b/>
                <w:bCs/>
              </w:rPr>
              <w:t>Investigating new mazes</w:t>
            </w:r>
          </w:p>
        </w:tc>
        <w:tc>
          <w:tcPr>
            <w:tcW w:w="3047" w:type="dxa"/>
          </w:tcPr>
          <w:p w14:paraId="0ADD859F" w14:textId="76FB91F1" w:rsidR="00103563" w:rsidRDefault="006B31E2" w:rsidP="00483005">
            <w:pPr>
              <w:pStyle w:val="TableText"/>
            </w:pPr>
            <w:r>
              <w:t>15</w:t>
            </w:r>
            <w:r w:rsidR="00103563">
              <w:t xml:space="preserve"> minutes</w:t>
            </w:r>
          </w:p>
        </w:tc>
        <w:tc>
          <w:tcPr>
            <w:tcW w:w="3048" w:type="dxa"/>
          </w:tcPr>
          <w:p w14:paraId="6F5BECD7" w14:textId="41AA944F" w:rsidR="00103563" w:rsidRDefault="00103563" w:rsidP="00483005">
            <w:pPr>
              <w:pStyle w:val="TableText"/>
            </w:pPr>
            <w:r>
              <w:t>Whole class</w:t>
            </w:r>
          </w:p>
        </w:tc>
      </w:tr>
      <w:tr w:rsidR="0041377B" w14:paraId="11110A84" w14:textId="77777777" w:rsidTr="00483005">
        <w:trPr>
          <w:cnfStyle w:val="000000010000" w:firstRow="0" w:lastRow="0" w:firstColumn="0" w:lastColumn="0" w:oddVBand="0" w:evenVBand="0" w:oddHBand="0" w:evenHBand="1" w:firstRowFirstColumn="0" w:firstRowLastColumn="0" w:lastRowFirstColumn="0" w:lastRowLastColumn="0"/>
        </w:trPr>
        <w:tc>
          <w:tcPr>
            <w:tcW w:w="3823" w:type="dxa"/>
          </w:tcPr>
          <w:p w14:paraId="1D7D431D" w14:textId="34D85D68" w:rsidR="0041377B" w:rsidRDefault="0041377B" w:rsidP="00483005">
            <w:pPr>
              <w:pStyle w:val="TableText"/>
              <w:tabs>
                <w:tab w:val="center" w:pos="1596"/>
              </w:tabs>
              <w:rPr>
                <w:b/>
                <w:bCs/>
              </w:rPr>
            </w:pPr>
            <w:r w:rsidRPr="0041377B">
              <w:rPr>
                <w:b/>
                <w:bCs/>
              </w:rPr>
              <w:t>Explore |</w:t>
            </w:r>
            <w:r w:rsidR="008718F4">
              <w:rPr>
                <w:b/>
                <w:bCs/>
              </w:rPr>
              <w:t xml:space="preserve"> </w:t>
            </w:r>
            <w:r w:rsidR="008718F4" w:rsidRPr="008718F4">
              <w:rPr>
                <w:b/>
                <w:bCs/>
              </w:rPr>
              <w:t>Designing mazes with controlled outcomes</w:t>
            </w:r>
          </w:p>
        </w:tc>
        <w:tc>
          <w:tcPr>
            <w:tcW w:w="3047" w:type="dxa"/>
          </w:tcPr>
          <w:p w14:paraId="69846A5A" w14:textId="1BBAC2B0" w:rsidR="0041377B" w:rsidRDefault="008718F4" w:rsidP="00483005">
            <w:pPr>
              <w:pStyle w:val="TableText"/>
            </w:pPr>
            <w:r>
              <w:t>20 minutes</w:t>
            </w:r>
          </w:p>
        </w:tc>
        <w:tc>
          <w:tcPr>
            <w:tcW w:w="3048" w:type="dxa"/>
          </w:tcPr>
          <w:p w14:paraId="17F0EF17" w14:textId="133D97DA" w:rsidR="0041377B" w:rsidRDefault="00EA4711" w:rsidP="00483005">
            <w:pPr>
              <w:pStyle w:val="TableText"/>
            </w:pPr>
            <w:r>
              <w:t>Individual</w:t>
            </w:r>
          </w:p>
        </w:tc>
      </w:tr>
      <w:tr w:rsidR="0041377B" w14:paraId="37177B79"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7CB3B2AC" w14:textId="42BDC53B" w:rsidR="0041377B" w:rsidRDefault="0041377B" w:rsidP="00483005">
            <w:pPr>
              <w:pStyle w:val="TableText"/>
              <w:tabs>
                <w:tab w:val="center" w:pos="1596"/>
              </w:tabs>
              <w:rPr>
                <w:b/>
                <w:bCs/>
              </w:rPr>
            </w:pPr>
            <w:r w:rsidRPr="0041377B">
              <w:rPr>
                <w:b/>
                <w:bCs/>
              </w:rPr>
              <w:t>Explore |</w:t>
            </w:r>
            <w:r w:rsidR="008718F4">
              <w:rPr>
                <w:b/>
                <w:bCs/>
              </w:rPr>
              <w:t xml:space="preserve"> </w:t>
            </w:r>
            <w:r w:rsidR="008718F4" w:rsidRPr="008718F4">
              <w:rPr>
                <w:b/>
                <w:bCs/>
              </w:rPr>
              <w:t>What if the size of the maze changes?</w:t>
            </w:r>
          </w:p>
        </w:tc>
        <w:tc>
          <w:tcPr>
            <w:tcW w:w="3047" w:type="dxa"/>
          </w:tcPr>
          <w:p w14:paraId="14DA6C1E" w14:textId="307DEB5E" w:rsidR="0041377B" w:rsidRDefault="008718F4" w:rsidP="00483005">
            <w:pPr>
              <w:pStyle w:val="TableText"/>
            </w:pPr>
            <w:r>
              <w:t>15 minutes</w:t>
            </w:r>
          </w:p>
        </w:tc>
        <w:tc>
          <w:tcPr>
            <w:tcW w:w="3048" w:type="dxa"/>
          </w:tcPr>
          <w:p w14:paraId="1A7289A7" w14:textId="1924EB07" w:rsidR="0041377B" w:rsidRDefault="008718F4" w:rsidP="00483005">
            <w:pPr>
              <w:pStyle w:val="TableText"/>
            </w:pPr>
            <w:r>
              <w:t>Individual</w:t>
            </w:r>
          </w:p>
        </w:tc>
      </w:tr>
      <w:tr w:rsidR="0041377B" w14:paraId="4099ED36" w14:textId="77777777" w:rsidTr="00483005">
        <w:trPr>
          <w:cnfStyle w:val="000000010000" w:firstRow="0" w:lastRow="0" w:firstColumn="0" w:lastColumn="0" w:oddVBand="0" w:evenVBand="0" w:oddHBand="0" w:evenHBand="1" w:firstRowFirstColumn="0" w:firstRowLastColumn="0" w:lastRowFirstColumn="0" w:lastRowLastColumn="0"/>
        </w:trPr>
        <w:tc>
          <w:tcPr>
            <w:tcW w:w="3823" w:type="dxa"/>
          </w:tcPr>
          <w:p w14:paraId="3901C5D3" w14:textId="7850398E" w:rsidR="0041377B" w:rsidRDefault="0041377B" w:rsidP="00483005">
            <w:pPr>
              <w:pStyle w:val="TableText"/>
              <w:tabs>
                <w:tab w:val="center" w:pos="1596"/>
              </w:tabs>
              <w:rPr>
                <w:b/>
                <w:bCs/>
              </w:rPr>
            </w:pPr>
            <w:r w:rsidRPr="0041377B">
              <w:rPr>
                <w:b/>
                <w:bCs/>
              </w:rPr>
              <w:t>Connect |</w:t>
            </w:r>
            <w:r w:rsidR="00692230">
              <w:rPr>
                <w:b/>
                <w:bCs/>
              </w:rPr>
              <w:t xml:space="preserve"> </w:t>
            </w:r>
            <w:r w:rsidR="00692230" w:rsidRPr="00692230">
              <w:rPr>
                <w:b/>
                <w:bCs/>
              </w:rPr>
              <w:t>What makes a maze predictable?</w:t>
            </w:r>
          </w:p>
        </w:tc>
        <w:tc>
          <w:tcPr>
            <w:tcW w:w="3047" w:type="dxa"/>
          </w:tcPr>
          <w:p w14:paraId="140F07D9" w14:textId="0BEB6805" w:rsidR="0041377B" w:rsidRDefault="00692230" w:rsidP="00483005">
            <w:pPr>
              <w:pStyle w:val="TableText"/>
            </w:pPr>
            <w:r>
              <w:t>5 minutes</w:t>
            </w:r>
          </w:p>
        </w:tc>
        <w:tc>
          <w:tcPr>
            <w:tcW w:w="3048" w:type="dxa"/>
          </w:tcPr>
          <w:p w14:paraId="1FACBB4B" w14:textId="6B27DE77" w:rsidR="0041377B" w:rsidRDefault="00692230" w:rsidP="00483005">
            <w:pPr>
              <w:pStyle w:val="TableText"/>
            </w:pPr>
            <w:r>
              <w:t>Whole class</w:t>
            </w:r>
          </w:p>
        </w:tc>
      </w:tr>
    </w:tbl>
    <w:p w14:paraId="0FBD1DC7" w14:textId="77777777" w:rsidR="00103563" w:rsidRDefault="00103563" w:rsidP="004168AA">
      <w:pPr>
        <w:pStyle w:val="Heading1"/>
        <w:sectPr w:rsidR="00103563" w:rsidSect="00103563">
          <w:headerReference w:type="default" r:id="rId13"/>
          <w:footerReference w:type="default" r:id="rId14"/>
          <w:type w:val="continuous"/>
          <w:pgSz w:w="11906" w:h="16838" w:code="9"/>
          <w:pgMar w:top="454" w:right="1021" w:bottom="1304" w:left="1021" w:header="624" w:footer="284" w:gutter="0"/>
          <w:cols w:space="708"/>
          <w:docGrid w:linePitch="360"/>
        </w:sectPr>
      </w:pPr>
    </w:p>
    <w:p w14:paraId="652C246C" w14:textId="77777777" w:rsidR="00103563" w:rsidRDefault="00103563" w:rsidP="004168AA">
      <w:pPr>
        <w:pStyle w:val="Heading1"/>
      </w:pPr>
      <w:r>
        <w:lastRenderedPageBreak/>
        <w:t>Teach this task</w:t>
      </w:r>
    </w:p>
    <w:p w14:paraId="697E27DC" w14:textId="26E5FF2A" w:rsidR="00103563" w:rsidRDefault="00103563" w:rsidP="004168AA">
      <w:pPr>
        <w:pStyle w:val="Heading2"/>
      </w:pPr>
      <w:r>
        <w:t xml:space="preserve">Launch | </w:t>
      </w:r>
      <w:r w:rsidR="000F6109" w:rsidRPr="006B31E2">
        <w:rPr>
          <w:bCs/>
        </w:rPr>
        <w:t>Investigating new mazes</w:t>
      </w:r>
    </w:p>
    <w:p w14:paraId="45524EDB" w14:textId="680A7FA2" w:rsidR="00692230" w:rsidRPr="00692230" w:rsidRDefault="00692230" w:rsidP="00692230">
      <w:r w:rsidRPr="00692230">
        <w:t xml:space="preserve">Show </w:t>
      </w:r>
      <w:r w:rsidRPr="00692230">
        <w:rPr>
          <w:bCs/>
        </w:rPr>
        <w:t>Slide 8</w:t>
      </w:r>
      <w:r w:rsidRPr="00692230">
        <w:t xml:space="preserve"> of the </w:t>
      </w:r>
      <w:r w:rsidRPr="003B5475">
        <w:rPr>
          <w:b/>
        </w:rPr>
        <w:t>Counting your odds and evens Slides</w:t>
      </w:r>
      <w:r w:rsidRPr="00692230">
        <w:t xml:space="preserve">. This slide displays two 3 </w:t>
      </w:r>
      <w:r w:rsidR="00A071AF" w:rsidRPr="00A071AF">
        <w:t>× </w:t>
      </w:r>
      <w:r w:rsidRPr="00692230">
        <w:t>3 number mazes.</w:t>
      </w:r>
    </w:p>
    <w:p w14:paraId="01A811F6" w14:textId="77777777" w:rsidR="00692230" w:rsidRPr="00692230" w:rsidRDefault="00692230" w:rsidP="00692230">
      <w:r w:rsidRPr="00692230">
        <w:t>Ask students to move through each maze and find a path that gives an odd total. They can move right and down only. Challenge students not to calculate every total precisely—the focus is on noticing patterns across paths rather than finding exact sums.</w:t>
      </w:r>
    </w:p>
    <w:p w14:paraId="27C5BB26" w14:textId="77777777" w:rsidR="00692230" w:rsidRPr="00692230" w:rsidRDefault="00692230" w:rsidP="00692230">
      <w:r w:rsidRPr="00692230">
        <w:t>Discuss their strategies and any patterns they may have noticed.</w:t>
      </w:r>
    </w:p>
    <w:p w14:paraId="67A95DCC" w14:textId="2A03A555" w:rsidR="00692230" w:rsidRPr="00A071AF" w:rsidRDefault="00692230" w:rsidP="00692230">
      <w:pPr>
        <w:rPr>
          <w:b/>
          <w:bCs/>
        </w:rPr>
      </w:pPr>
      <w:r w:rsidRPr="00A071AF">
        <w:rPr>
          <w:b/>
          <w:bCs/>
        </w:rPr>
        <w:t>Guided questions</w:t>
      </w:r>
    </w:p>
    <w:p w14:paraId="67803AE7" w14:textId="77777777" w:rsidR="00692230" w:rsidRPr="00692230" w:rsidRDefault="00692230" w:rsidP="00035E61">
      <w:pPr>
        <w:numPr>
          <w:ilvl w:val="0"/>
          <w:numId w:val="23"/>
        </w:numPr>
      </w:pPr>
      <w:r w:rsidRPr="00692230">
        <w:rPr>
          <w:i/>
          <w:iCs/>
        </w:rPr>
        <w:t>What do you notice about the first maze? Does the result change depending on which path you take?</w:t>
      </w:r>
    </w:p>
    <w:p w14:paraId="3D60A5B5" w14:textId="77777777" w:rsidR="00692230" w:rsidRPr="00692230" w:rsidRDefault="00692230" w:rsidP="00035E61">
      <w:pPr>
        <w:numPr>
          <w:ilvl w:val="1"/>
          <w:numId w:val="23"/>
        </w:numPr>
      </w:pPr>
      <w:r w:rsidRPr="00692230">
        <w:t>Every path gives an odd total.</w:t>
      </w:r>
    </w:p>
    <w:p w14:paraId="3FC1D8E9" w14:textId="77777777" w:rsidR="00692230" w:rsidRPr="00692230" w:rsidRDefault="00692230" w:rsidP="00035E61">
      <w:pPr>
        <w:numPr>
          <w:ilvl w:val="1"/>
          <w:numId w:val="23"/>
        </w:numPr>
      </w:pPr>
      <w:r w:rsidRPr="00692230">
        <w:t>The result never changes, no matter which path is chosen.</w:t>
      </w:r>
    </w:p>
    <w:p w14:paraId="0AAB396A" w14:textId="77777777" w:rsidR="00692230" w:rsidRPr="00692230" w:rsidRDefault="00692230" w:rsidP="00035E61">
      <w:pPr>
        <w:numPr>
          <w:ilvl w:val="0"/>
          <w:numId w:val="23"/>
        </w:numPr>
      </w:pPr>
      <w:r w:rsidRPr="00692230">
        <w:rPr>
          <w:i/>
          <w:iCs/>
        </w:rPr>
        <w:t>Why might that be? What do you notice about the numbers in the first maze?</w:t>
      </w:r>
    </w:p>
    <w:p w14:paraId="65C65805" w14:textId="77777777" w:rsidR="00692230" w:rsidRPr="00692230" w:rsidRDefault="00692230" w:rsidP="00035E61">
      <w:pPr>
        <w:numPr>
          <w:ilvl w:val="1"/>
          <w:numId w:val="23"/>
        </w:numPr>
      </w:pPr>
      <w:r w:rsidRPr="00692230">
        <w:t>There is only one odd number in the maze, and every path must pass through it.</w:t>
      </w:r>
    </w:p>
    <w:p w14:paraId="052BA0B8" w14:textId="77777777" w:rsidR="00692230" w:rsidRPr="00692230" w:rsidRDefault="00692230" w:rsidP="00035E61">
      <w:pPr>
        <w:numPr>
          <w:ilvl w:val="1"/>
          <w:numId w:val="23"/>
        </w:numPr>
      </w:pPr>
      <w:r w:rsidRPr="00692230">
        <w:t>All the other numbers are even.</w:t>
      </w:r>
    </w:p>
    <w:p w14:paraId="75C171B5" w14:textId="77777777" w:rsidR="00692230" w:rsidRPr="00692230" w:rsidRDefault="00692230" w:rsidP="00035E61">
      <w:pPr>
        <w:numPr>
          <w:ilvl w:val="0"/>
          <w:numId w:val="23"/>
        </w:numPr>
      </w:pPr>
      <w:r w:rsidRPr="00692230">
        <w:rPr>
          <w:i/>
          <w:iCs/>
        </w:rPr>
        <w:t>What about the second maze? Do all paths give the same result?</w:t>
      </w:r>
    </w:p>
    <w:p w14:paraId="193415CE" w14:textId="77777777" w:rsidR="00692230" w:rsidRPr="00692230" w:rsidRDefault="00692230" w:rsidP="00035E61">
      <w:pPr>
        <w:numPr>
          <w:ilvl w:val="1"/>
          <w:numId w:val="23"/>
        </w:numPr>
      </w:pPr>
      <w:r w:rsidRPr="00692230">
        <w:t xml:space="preserve">Some paths give an odd </w:t>
      </w:r>
      <w:proofErr w:type="gramStart"/>
      <w:r w:rsidRPr="00692230">
        <w:t>total</w:t>
      </w:r>
      <w:proofErr w:type="gramEnd"/>
      <w:r w:rsidRPr="00692230">
        <w:t xml:space="preserve"> and some don’t.</w:t>
      </w:r>
    </w:p>
    <w:p w14:paraId="7E354CC9" w14:textId="77777777" w:rsidR="00692230" w:rsidRPr="00692230" w:rsidRDefault="00692230" w:rsidP="00035E61">
      <w:pPr>
        <w:numPr>
          <w:ilvl w:val="1"/>
          <w:numId w:val="23"/>
        </w:numPr>
      </w:pPr>
      <w:r w:rsidRPr="00692230">
        <w:t>The second maze is less predictable than the first maze.</w:t>
      </w:r>
    </w:p>
    <w:p w14:paraId="5DCFA9C3" w14:textId="77777777" w:rsidR="00692230" w:rsidRPr="00692230" w:rsidRDefault="00692230" w:rsidP="00035E61">
      <w:pPr>
        <w:numPr>
          <w:ilvl w:val="0"/>
          <w:numId w:val="23"/>
        </w:numPr>
      </w:pPr>
      <w:r w:rsidRPr="00692230">
        <w:rPr>
          <w:i/>
          <w:iCs/>
        </w:rPr>
        <w:t>What is different about the second maze?</w:t>
      </w:r>
    </w:p>
    <w:p w14:paraId="02B089AA" w14:textId="77777777" w:rsidR="00692230" w:rsidRPr="00692230" w:rsidRDefault="00692230" w:rsidP="00035E61">
      <w:pPr>
        <w:numPr>
          <w:ilvl w:val="1"/>
          <w:numId w:val="23"/>
        </w:numPr>
      </w:pPr>
      <w:r w:rsidRPr="00692230">
        <w:t>There are two odd numbers. Some paths pass through one of them, some pass through both, and some pass through neither.</w:t>
      </w:r>
    </w:p>
    <w:p w14:paraId="499E00D8" w14:textId="77777777" w:rsidR="00692230" w:rsidRPr="00692230" w:rsidRDefault="00692230" w:rsidP="00035E61">
      <w:pPr>
        <w:numPr>
          <w:ilvl w:val="0"/>
          <w:numId w:val="23"/>
        </w:numPr>
      </w:pPr>
      <w:r w:rsidRPr="00692230">
        <w:rPr>
          <w:i/>
          <w:iCs/>
        </w:rPr>
        <w:t>Can you find a path in the second maze that gives an odd total? What do you notice about which odd numbers it passes through?</w:t>
      </w:r>
    </w:p>
    <w:p w14:paraId="4D934041" w14:textId="77777777" w:rsidR="00692230" w:rsidRPr="00692230" w:rsidRDefault="00692230" w:rsidP="00035E61">
      <w:pPr>
        <w:numPr>
          <w:ilvl w:val="1"/>
          <w:numId w:val="23"/>
        </w:numPr>
      </w:pPr>
      <w:r w:rsidRPr="00692230">
        <w:t>Paths that pass through exactly one odd number give an odd total.</w:t>
      </w:r>
    </w:p>
    <w:p w14:paraId="2989669C" w14:textId="3C49C302" w:rsidR="00692230" w:rsidRPr="00692230" w:rsidRDefault="00692230" w:rsidP="00035E61">
      <w:pPr>
        <w:numPr>
          <w:ilvl w:val="1"/>
          <w:numId w:val="23"/>
        </w:numPr>
      </w:pPr>
      <w:r w:rsidRPr="00692230">
        <w:t>Paths that pass through both odd numbers, or neither, give an even total.</w:t>
      </w:r>
    </w:p>
    <w:p w14:paraId="17323F13" w14:textId="207BAFC1" w:rsidR="00692230" w:rsidRPr="00692230" w:rsidRDefault="00692230" w:rsidP="00692230">
      <w:r w:rsidRPr="00692230">
        <w:rPr>
          <w:b/>
          <w:bCs/>
        </w:rPr>
        <w:t>Pose the challenge:</w:t>
      </w:r>
      <w:r w:rsidRPr="00692230">
        <w:t xml:space="preserve"> </w:t>
      </w:r>
      <w:r w:rsidRPr="00692230">
        <w:rPr>
          <w:i/>
          <w:iCs/>
        </w:rPr>
        <w:t xml:space="preserve">Can we design a 3 </w:t>
      </w:r>
      <w:r w:rsidR="00A071AF" w:rsidRPr="00A071AF">
        <w:rPr>
          <w:i/>
          <w:iCs/>
        </w:rPr>
        <w:t>×</w:t>
      </w:r>
      <w:r w:rsidRPr="00692230">
        <w:rPr>
          <w:i/>
          <w:iCs/>
        </w:rPr>
        <w:t xml:space="preserve"> 3 maze so that we can predict whether the total will be odd or even, without adding all the numbers?</w:t>
      </w:r>
    </w:p>
    <w:p w14:paraId="27CC20F4" w14:textId="77E66995" w:rsidR="00103563" w:rsidRDefault="00692230" w:rsidP="004168AA">
      <w:r w:rsidRPr="00692230">
        <w:t>Briefly invite a few initial ideas, without evaluating or resolving them. Let students know they will be testing and refining their ideas through their own designs.</w:t>
      </w:r>
    </w:p>
    <w:p w14:paraId="5D18F80C" w14:textId="77777777" w:rsidR="00103563" w:rsidRDefault="00103563" w:rsidP="004168AA"/>
    <w:p w14:paraId="21F0C22C" w14:textId="300DCA55" w:rsidR="00103563" w:rsidRDefault="00103563" w:rsidP="004168AA">
      <w:pPr>
        <w:pStyle w:val="Heading2"/>
      </w:pPr>
      <w:r>
        <w:t xml:space="preserve">Explore | </w:t>
      </w:r>
      <w:r w:rsidR="002C1734" w:rsidRPr="002C1734">
        <w:t>Designing mazes with controlled outcomes</w:t>
      </w:r>
    </w:p>
    <w:p w14:paraId="6A45FBEA" w14:textId="0E48FD78" w:rsidR="00051166" w:rsidRPr="00051166" w:rsidRDefault="00051166" w:rsidP="00051166">
      <w:r w:rsidRPr="00051166">
        <w:t xml:space="preserve">Give students time to design a </w:t>
      </w:r>
      <w:r w:rsidRPr="00692230">
        <w:t xml:space="preserve">3 </w:t>
      </w:r>
      <w:r w:rsidRPr="00A071AF">
        <w:t>× </w:t>
      </w:r>
      <w:r w:rsidRPr="00692230">
        <w:t xml:space="preserve">3 </w:t>
      </w:r>
      <w:r w:rsidRPr="00051166">
        <w:t>number maze. You might let students choose their own design goal, or, depending on your class, suggest one of the challenges below.</w:t>
      </w:r>
    </w:p>
    <w:p w14:paraId="19DE26E3" w14:textId="6DB3C5D7" w:rsidR="00051166" w:rsidRPr="00051166" w:rsidRDefault="00051166" w:rsidP="00051166">
      <w:r w:rsidRPr="00051166">
        <w:rPr>
          <w:b/>
          <w:bCs/>
        </w:rPr>
        <w:t>Suggested design challenges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71"/>
        <w:gridCol w:w="2890"/>
        <w:gridCol w:w="4493"/>
      </w:tblGrid>
      <w:tr w:rsidR="00051166" w:rsidRPr="00051166" w14:paraId="1C02F9F0" w14:textId="77777777" w:rsidTr="004C5943">
        <w:trPr>
          <w:trHeight w:val="162"/>
          <w:tblCellSpacing w:w="15" w:type="dxa"/>
        </w:trPr>
        <w:tc>
          <w:tcPr>
            <w:tcW w:w="0" w:type="auto"/>
            <w:vAlign w:val="center"/>
            <w:hideMark/>
          </w:tcPr>
          <w:p w14:paraId="7A8694FF" w14:textId="77777777" w:rsidR="00051166" w:rsidRPr="00051166" w:rsidRDefault="00051166" w:rsidP="00051166">
            <w:r w:rsidRPr="00051166">
              <w:rPr>
                <w:b/>
                <w:bCs/>
              </w:rPr>
              <w:t>Design challenge</w:t>
            </w:r>
          </w:p>
        </w:tc>
        <w:tc>
          <w:tcPr>
            <w:tcW w:w="0" w:type="auto"/>
            <w:vAlign w:val="center"/>
            <w:hideMark/>
          </w:tcPr>
          <w:p w14:paraId="180F063B" w14:textId="77777777" w:rsidR="00051166" w:rsidRPr="00051166" w:rsidRDefault="00051166" w:rsidP="00051166">
            <w:r w:rsidRPr="00051166">
              <w:rPr>
                <w:b/>
                <w:bCs/>
              </w:rPr>
              <w:t>A possible approach</w:t>
            </w:r>
          </w:p>
        </w:tc>
        <w:tc>
          <w:tcPr>
            <w:tcW w:w="0" w:type="auto"/>
            <w:vAlign w:val="center"/>
            <w:hideMark/>
          </w:tcPr>
          <w:p w14:paraId="136EC833" w14:textId="77777777" w:rsidR="00051166" w:rsidRPr="00051166" w:rsidRDefault="00051166" w:rsidP="00051166">
            <w:r w:rsidRPr="00051166">
              <w:rPr>
                <w:b/>
                <w:bCs/>
              </w:rPr>
              <w:t>A deeper approach</w:t>
            </w:r>
          </w:p>
        </w:tc>
      </w:tr>
      <w:tr w:rsidR="00051166" w:rsidRPr="00051166" w14:paraId="338391A0" w14:textId="77777777" w:rsidTr="00051166">
        <w:trPr>
          <w:tblCellSpacing w:w="15" w:type="dxa"/>
        </w:trPr>
        <w:tc>
          <w:tcPr>
            <w:tcW w:w="0" w:type="auto"/>
            <w:vAlign w:val="center"/>
            <w:hideMark/>
          </w:tcPr>
          <w:p w14:paraId="393B2283" w14:textId="77777777" w:rsidR="00051166" w:rsidRPr="00051166" w:rsidRDefault="00051166" w:rsidP="00051166">
            <w:r w:rsidRPr="00051166">
              <w:t>Design a maze that always gives an even total, no matter which path is taken.</w:t>
            </w:r>
          </w:p>
        </w:tc>
        <w:tc>
          <w:tcPr>
            <w:tcW w:w="0" w:type="auto"/>
            <w:vAlign w:val="center"/>
            <w:hideMark/>
          </w:tcPr>
          <w:p w14:paraId="2CA7C984" w14:textId="77777777" w:rsidR="00051166" w:rsidRPr="00051166" w:rsidRDefault="00051166" w:rsidP="00051166">
            <w:r w:rsidRPr="00051166">
              <w:t>Fill the maze with even numbers, check that several paths all give even totals, and conclude it works.</w:t>
            </w:r>
          </w:p>
        </w:tc>
        <w:tc>
          <w:tcPr>
            <w:tcW w:w="0" w:type="auto"/>
            <w:vAlign w:val="center"/>
            <w:hideMark/>
          </w:tcPr>
          <w:p w14:paraId="3BEAA332" w14:textId="77777777" w:rsidR="00051166" w:rsidRPr="00051166" w:rsidRDefault="00051166" w:rsidP="00051166">
            <w:r w:rsidRPr="00051166">
              <w:t>Reason that any sum of even numbers must be even, so the path chosen cannot matter. Then ask whether a maze containing some odd numbers could also always give an even total, and under what conditions.</w:t>
            </w:r>
          </w:p>
        </w:tc>
      </w:tr>
      <w:tr w:rsidR="00051166" w:rsidRPr="00051166" w14:paraId="7DE2E76D" w14:textId="77777777" w:rsidTr="00051166">
        <w:trPr>
          <w:tblCellSpacing w:w="15" w:type="dxa"/>
        </w:trPr>
        <w:tc>
          <w:tcPr>
            <w:tcW w:w="0" w:type="auto"/>
            <w:vAlign w:val="center"/>
            <w:hideMark/>
          </w:tcPr>
          <w:p w14:paraId="59768682" w14:textId="77777777" w:rsidR="00051166" w:rsidRPr="00051166" w:rsidRDefault="00051166" w:rsidP="00051166">
            <w:r w:rsidRPr="00051166">
              <w:t>Design a maze that always gives an odd total.</w:t>
            </w:r>
          </w:p>
        </w:tc>
        <w:tc>
          <w:tcPr>
            <w:tcW w:w="0" w:type="auto"/>
            <w:vAlign w:val="center"/>
            <w:hideMark/>
          </w:tcPr>
          <w:p w14:paraId="33130BD5" w14:textId="77777777" w:rsidR="00051166" w:rsidRPr="00051166" w:rsidRDefault="00051166" w:rsidP="00051166">
            <w:r w:rsidRPr="00051166">
              <w:t>Try</w:t>
            </w:r>
            <w:r w:rsidRPr="00B469FF">
              <w:rPr>
                <w:sz w:val="16"/>
                <w:szCs w:val="14"/>
              </w:rPr>
              <w:t xml:space="preserve"> </w:t>
            </w:r>
            <w:r w:rsidRPr="00051166">
              <w:t>different</w:t>
            </w:r>
            <w:r w:rsidRPr="00B469FF">
              <w:rPr>
                <w:sz w:val="16"/>
                <w:szCs w:val="14"/>
              </w:rPr>
              <w:t xml:space="preserve"> </w:t>
            </w:r>
            <w:r w:rsidRPr="00051166">
              <w:t>combinations</w:t>
            </w:r>
            <w:r w:rsidRPr="00B469FF">
              <w:rPr>
                <w:sz w:val="16"/>
                <w:szCs w:val="14"/>
              </w:rPr>
              <w:t xml:space="preserve"> </w:t>
            </w:r>
            <w:r w:rsidRPr="00051166">
              <w:t>of odd</w:t>
            </w:r>
            <w:r w:rsidRPr="00B469FF">
              <w:rPr>
                <w:sz w:val="16"/>
                <w:szCs w:val="14"/>
              </w:rPr>
              <w:t xml:space="preserve"> </w:t>
            </w:r>
            <w:r w:rsidRPr="00051166">
              <w:t>and</w:t>
            </w:r>
            <w:r w:rsidRPr="00B469FF">
              <w:rPr>
                <w:sz w:val="16"/>
                <w:szCs w:val="14"/>
              </w:rPr>
              <w:t xml:space="preserve"> </w:t>
            </w:r>
            <w:r w:rsidRPr="00051166">
              <w:t>even</w:t>
            </w:r>
            <w:r w:rsidRPr="00B469FF">
              <w:rPr>
                <w:sz w:val="16"/>
                <w:szCs w:val="14"/>
              </w:rPr>
              <w:t xml:space="preserve"> </w:t>
            </w:r>
            <w:r w:rsidRPr="00051166">
              <w:t>numbers</w:t>
            </w:r>
            <w:r w:rsidRPr="00B469FF">
              <w:rPr>
                <w:sz w:val="16"/>
                <w:szCs w:val="14"/>
              </w:rPr>
              <w:t xml:space="preserve"> </w:t>
            </w:r>
            <w:r w:rsidRPr="00051166">
              <w:t xml:space="preserve">until </w:t>
            </w:r>
            <w:r w:rsidRPr="00051166">
              <w:lastRenderedPageBreak/>
              <w:t>several</w:t>
            </w:r>
            <w:r w:rsidRPr="00B469FF">
              <w:rPr>
                <w:sz w:val="16"/>
                <w:szCs w:val="14"/>
              </w:rPr>
              <w:t xml:space="preserve"> </w:t>
            </w:r>
            <w:r w:rsidRPr="00051166">
              <w:t>paths</w:t>
            </w:r>
            <w:r w:rsidRPr="00B469FF">
              <w:rPr>
                <w:sz w:val="16"/>
                <w:szCs w:val="14"/>
              </w:rPr>
              <w:t xml:space="preserve"> </w:t>
            </w:r>
            <w:r w:rsidRPr="00051166">
              <w:t>all</w:t>
            </w:r>
            <w:r w:rsidRPr="00B469FF">
              <w:rPr>
                <w:sz w:val="16"/>
                <w:szCs w:val="14"/>
              </w:rPr>
              <w:t xml:space="preserve"> </w:t>
            </w:r>
            <w:r w:rsidRPr="00051166">
              <w:t>give</w:t>
            </w:r>
            <w:r w:rsidRPr="00B469FF">
              <w:rPr>
                <w:sz w:val="16"/>
                <w:szCs w:val="14"/>
              </w:rPr>
              <w:t xml:space="preserve"> </w:t>
            </w:r>
            <w:r w:rsidRPr="00051166">
              <w:t>odd</w:t>
            </w:r>
            <w:r w:rsidRPr="00B469FF">
              <w:rPr>
                <w:sz w:val="16"/>
                <w:szCs w:val="14"/>
              </w:rPr>
              <w:t xml:space="preserve"> </w:t>
            </w:r>
            <w:r w:rsidRPr="00051166">
              <w:t>totals</w:t>
            </w:r>
            <w:r w:rsidRPr="00B469FF">
              <w:rPr>
                <w:sz w:val="16"/>
                <w:szCs w:val="14"/>
              </w:rPr>
              <w:t>.</w:t>
            </w:r>
          </w:p>
        </w:tc>
        <w:tc>
          <w:tcPr>
            <w:tcW w:w="0" w:type="auto"/>
            <w:vAlign w:val="center"/>
            <w:hideMark/>
          </w:tcPr>
          <w:p w14:paraId="7CB9C5B7" w14:textId="6BE25FF8" w:rsidR="00051166" w:rsidRPr="00051166" w:rsidRDefault="00051166" w:rsidP="00051166">
            <w:r w:rsidRPr="00051166">
              <w:lastRenderedPageBreak/>
              <w:t xml:space="preserve">Reason that every path through a </w:t>
            </w:r>
            <w:r w:rsidRPr="00692230">
              <w:t xml:space="preserve">3 </w:t>
            </w:r>
            <w:r w:rsidRPr="00A071AF">
              <w:t>× </w:t>
            </w:r>
            <w:r w:rsidRPr="00692230">
              <w:t xml:space="preserve">3 </w:t>
            </w:r>
            <w:r w:rsidRPr="00051166">
              <w:t xml:space="preserve">maze passes through 5 squares, which is an odd number of steps. If every square contains an odd </w:t>
            </w:r>
            <w:r w:rsidRPr="00051166">
              <w:lastRenderedPageBreak/>
              <w:t>number, every path will add 5 odd numbers, which always gives an odd total.</w:t>
            </w:r>
          </w:p>
        </w:tc>
      </w:tr>
      <w:tr w:rsidR="00051166" w:rsidRPr="00051166" w14:paraId="745C0146" w14:textId="77777777" w:rsidTr="00051166">
        <w:trPr>
          <w:tblCellSpacing w:w="15" w:type="dxa"/>
        </w:trPr>
        <w:tc>
          <w:tcPr>
            <w:tcW w:w="0" w:type="auto"/>
            <w:vAlign w:val="center"/>
            <w:hideMark/>
          </w:tcPr>
          <w:p w14:paraId="04D53ACF" w14:textId="77777777" w:rsidR="00051166" w:rsidRPr="00051166" w:rsidRDefault="00051166" w:rsidP="00051166">
            <w:r w:rsidRPr="00051166">
              <w:lastRenderedPageBreak/>
              <w:t>Design a maze where only one path results in an odd total.</w:t>
            </w:r>
          </w:p>
        </w:tc>
        <w:tc>
          <w:tcPr>
            <w:tcW w:w="0" w:type="auto"/>
            <w:vAlign w:val="center"/>
            <w:hideMark/>
          </w:tcPr>
          <w:p w14:paraId="033DD492" w14:textId="77777777" w:rsidR="00051166" w:rsidRPr="00051166" w:rsidRDefault="00051166" w:rsidP="00051166">
            <w:r w:rsidRPr="00051166">
              <w:t>Try different number arrangements until only one path gives an odd total, checking each path by calculating.</w:t>
            </w:r>
          </w:p>
        </w:tc>
        <w:tc>
          <w:tcPr>
            <w:tcW w:w="0" w:type="auto"/>
            <w:vAlign w:val="center"/>
            <w:hideMark/>
          </w:tcPr>
          <w:p w14:paraId="76108F72" w14:textId="77777777" w:rsidR="00051166" w:rsidRPr="00051166" w:rsidRDefault="00051166" w:rsidP="00051166">
            <w:r w:rsidRPr="00051166">
              <w:t>Reason about which squares are shared by multiple paths and place odd numbers so that only one path collects an odd number of odd squares.</w:t>
            </w:r>
          </w:p>
        </w:tc>
      </w:tr>
      <w:tr w:rsidR="00051166" w:rsidRPr="00051166" w14:paraId="32E70FD2" w14:textId="77777777" w:rsidTr="00051166">
        <w:trPr>
          <w:tblCellSpacing w:w="15" w:type="dxa"/>
        </w:trPr>
        <w:tc>
          <w:tcPr>
            <w:tcW w:w="0" w:type="auto"/>
            <w:vAlign w:val="center"/>
            <w:hideMark/>
          </w:tcPr>
          <w:p w14:paraId="08A9CAC0" w14:textId="77777777" w:rsidR="00051166" w:rsidRPr="00051166" w:rsidRDefault="00051166" w:rsidP="00051166">
            <w:r w:rsidRPr="00051166">
              <w:t xml:space="preserve">Design a maze </w:t>
            </w:r>
            <w:proofErr w:type="gramStart"/>
            <w:r w:rsidRPr="00051166">
              <w:t>where</w:t>
            </w:r>
            <w:proofErr w:type="gramEnd"/>
            <w:r w:rsidRPr="00051166">
              <w:t xml:space="preserve"> changing just one number switches all paths from odd totals to even totals.</w:t>
            </w:r>
          </w:p>
        </w:tc>
        <w:tc>
          <w:tcPr>
            <w:tcW w:w="0" w:type="auto"/>
            <w:vAlign w:val="center"/>
            <w:hideMark/>
          </w:tcPr>
          <w:p w14:paraId="74D3E603" w14:textId="77777777" w:rsidR="00051166" w:rsidRPr="00051166" w:rsidRDefault="00051166" w:rsidP="00051166">
            <w:r w:rsidRPr="00051166">
              <w:t>Try changing different numbers one at a time until finding one that switches all paths.</w:t>
            </w:r>
          </w:p>
        </w:tc>
        <w:tc>
          <w:tcPr>
            <w:tcW w:w="0" w:type="auto"/>
            <w:vAlign w:val="center"/>
            <w:hideMark/>
          </w:tcPr>
          <w:p w14:paraId="002BFF20" w14:textId="77777777" w:rsidR="00051166" w:rsidRPr="00051166" w:rsidRDefault="00051166" w:rsidP="00051166">
            <w:r w:rsidRPr="00051166">
              <w:t xml:space="preserve">Reason that only a square that appears on every possible path could affect all totals at </w:t>
            </w:r>
            <w:proofErr w:type="gramStart"/>
            <w:r w:rsidRPr="00051166">
              <w:t>once, and</w:t>
            </w:r>
            <w:proofErr w:type="gramEnd"/>
            <w:r w:rsidRPr="00051166">
              <w:t xml:space="preserve"> identify which square that is before deciding what to change.</w:t>
            </w:r>
          </w:p>
        </w:tc>
      </w:tr>
    </w:tbl>
    <w:p w14:paraId="6556B0AC" w14:textId="3C0D4084" w:rsidR="00051166" w:rsidRPr="00051166" w:rsidRDefault="00051166" w:rsidP="00051166"/>
    <w:p w14:paraId="2C55D559" w14:textId="15A1F8D5" w:rsidR="00103563" w:rsidRDefault="00051166" w:rsidP="004168AA">
      <w:r w:rsidRPr="00051166">
        <w:t>Once a maze is designed, students swap mazes with another group and test each other’s designs. Students should check more than one path and be prepared to explain why the maze behaves the way it does.</w:t>
      </w:r>
    </w:p>
    <w:p w14:paraId="73E6761E" w14:textId="77777777" w:rsidR="00103563" w:rsidRDefault="00103563" w:rsidP="004168AA"/>
    <w:p w14:paraId="1C16B3B5" w14:textId="4872E3B8" w:rsidR="0041377B" w:rsidRDefault="0041377B" w:rsidP="0041377B">
      <w:pPr>
        <w:pStyle w:val="Heading2"/>
      </w:pPr>
      <w:r>
        <w:t xml:space="preserve">Explore | </w:t>
      </w:r>
      <w:r w:rsidR="00D262F7" w:rsidRPr="00D262F7">
        <w:t>What if the size of the maze changes?</w:t>
      </w:r>
    </w:p>
    <w:p w14:paraId="0FE9A568" w14:textId="7536B018" w:rsidR="00D262F7" w:rsidRPr="00D262F7" w:rsidRDefault="00D262F7" w:rsidP="00D262F7">
      <w:r>
        <w:t>S</w:t>
      </w:r>
      <w:r w:rsidRPr="00D262F7">
        <w:t xml:space="preserve">tudents now explore whether the patterns they noticed in 3 </w:t>
      </w:r>
      <w:r w:rsidR="0019495A" w:rsidRPr="00A071AF">
        <w:t>×</w:t>
      </w:r>
      <w:r w:rsidR="0019495A">
        <w:t xml:space="preserve"> </w:t>
      </w:r>
      <w:r w:rsidRPr="00D262F7">
        <w:t xml:space="preserve">3 mazes still hold when the maze changes size. </w:t>
      </w:r>
    </w:p>
    <w:p w14:paraId="117B2D99" w14:textId="589DCAFB" w:rsidR="00D262F7" w:rsidRPr="00D262F7" w:rsidRDefault="00D262F7" w:rsidP="00D262F7">
      <w:r w:rsidRPr="00D262F7">
        <w:t xml:space="preserve">Ask students to design a new maze using a different grid size, for example 4 </w:t>
      </w:r>
      <w:r w:rsidR="0019495A" w:rsidRPr="00A071AF">
        <w:t>×</w:t>
      </w:r>
      <w:r w:rsidR="0019495A">
        <w:t xml:space="preserve"> </w:t>
      </w:r>
      <w:r w:rsidRPr="00D262F7">
        <w:t xml:space="preserve">4 or 2 </w:t>
      </w:r>
      <w:r w:rsidR="0019495A" w:rsidRPr="00A071AF">
        <w:t>×</w:t>
      </w:r>
      <w:r w:rsidR="0019495A">
        <w:t xml:space="preserve"> </w:t>
      </w:r>
      <w:r w:rsidRPr="00D262F7">
        <w:t xml:space="preserve">4, and explore paths through it. Examples are provided on </w:t>
      </w:r>
      <w:r w:rsidRPr="00D262F7">
        <w:rPr>
          <w:b/>
          <w:bCs/>
        </w:rPr>
        <w:t>Slide 9</w:t>
      </w:r>
      <w:r w:rsidRPr="00D262F7">
        <w:t>.</w:t>
      </w:r>
    </w:p>
    <w:p w14:paraId="3D90FD81" w14:textId="77777777" w:rsidR="00D262F7" w:rsidRPr="00D262F7" w:rsidRDefault="00D262F7" w:rsidP="00D262F7">
      <w:r w:rsidRPr="00D262F7">
        <w:rPr>
          <w:b/>
          <w:bCs/>
        </w:rPr>
        <w:t xml:space="preserve">Pose the question: </w:t>
      </w:r>
      <w:r w:rsidRPr="00D262F7">
        <w:rPr>
          <w:i/>
          <w:iCs/>
        </w:rPr>
        <w:t>Does changing the size of the maze change anything about which paths give an odd total?</w:t>
      </w:r>
    </w:p>
    <w:p w14:paraId="7E5A1D2B" w14:textId="77777777" w:rsidR="00D262F7" w:rsidRPr="00D262F7" w:rsidRDefault="00D262F7" w:rsidP="00D262F7">
      <w:r w:rsidRPr="00D262F7">
        <w:t xml:space="preserve">As students work, encourage them to test several paths and record whether each gives an odd or even total. Push students to explain their results rather than just report them. </w:t>
      </w:r>
      <w:r w:rsidRPr="00D262F7">
        <w:rPr>
          <w:b/>
          <w:bCs/>
        </w:rPr>
        <w:t>Ask:</w:t>
      </w:r>
    </w:p>
    <w:p w14:paraId="621DFC9F" w14:textId="77777777" w:rsidR="00D262F7" w:rsidRPr="00D262F7" w:rsidRDefault="00D262F7" w:rsidP="00035E61">
      <w:pPr>
        <w:numPr>
          <w:ilvl w:val="0"/>
          <w:numId w:val="24"/>
        </w:numPr>
      </w:pPr>
      <w:r w:rsidRPr="00D262F7">
        <w:rPr>
          <w:i/>
          <w:iCs/>
        </w:rPr>
        <w:t>How many odd numbers are in your path?</w:t>
      </w:r>
    </w:p>
    <w:p w14:paraId="33713F4C" w14:textId="77777777" w:rsidR="00D262F7" w:rsidRPr="00D262F7" w:rsidRDefault="00D262F7" w:rsidP="00035E61">
      <w:pPr>
        <w:numPr>
          <w:ilvl w:val="0"/>
          <w:numId w:val="24"/>
        </w:numPr>
      </w:pPr>
      <w:r w:rsidRPr="00D262F7">
        <w:rPr>
          <w:i/>
          <w:iCs/>
        </w:rPr>
        <w:t>Does it matter how many squares are in the path altogether?</w:t>
      </w:r>
    </w:p>
    <w:p w14:paraId="1A9610CA" w14:textId="77777777" w:rsidR="00D262F7" w:rsidRPr="00D262F7" w:rsidRDefault="00D262F7" w:rsidP="00035E61">
      <w:pPr>
        <w:numPr>
          <w:ilvl w:val="0"/>
          <w:numId w:val="24"/>
        </w:numPr>
      </w:pPr>
      <w:r w:rsidRPr="00D262F7">
        <w:rPr>
          <w:i/>
          <w:iCs/>
        </w:rPr>
        <w:t>Can you design a maze of this size that always gives an odd total? What do you need to control?</w:t>
      </w:r>
    </w:p>
    <w:p w14:paraId="0A0EE87B" w14:textId="77777777" w:rsidR="00D262F7" w:rsidRPr="00D262F7" w:rsidRDefault="00D262F7" w:rsidP="00D262F7">
      <w:r w:rsidRPr="00D262F7">
        <w:t xml:space="preserve">Draw out the key idea: what matters is not how many squares are in a path, but how many of those squares contain odd numbers. A longer path is not harder to predict. It follows </w:t>
      </w:r>
      <w:proofErr w:type="gramStart"/>
      <w:r w:rsidRPr="00D262F7">
        <w:t>exactly the same</w:t>
      </w:r>
      <w:proofErr w:type="gramEnd"/>
      <w:r w:rsidRPr="00D262F7">
        <w:t xml:space="preserve"> rule.</w:t>
      </w:r>
    </w:p>
    <w:p w14:paraId="78F97B04" w14:textId="706ABC09" w:rsidR="00D262F7" w:rsidRPr="00D262F7" w:rsidRDefault="00D262F7" w:rsidP="00D262F7">
      <w:r w:rsidRPr="00D262F7">
        <w:rPr>
          <w:b/>
          <w:bCs/>
        </w:rPr>
        <w:t>Suggested design challenges</w:t>
      </w:r>
    </w:p>
    <w:p w14:paraId="15F13B79" w14:textId="77777777" w:rsidR="00D262F7" w:rsidRPr="00D262F7" w:rsidRDefault="00D262F7" w:rsidP="00D262F7">
      <w:r w:rsidRPr="00D262F7">
        <w:t>The challenges below vary in how much structure they provide. The first two are good starting points for most classes. The later challenges are better suited to students who have already articulated the core rule clearly.</w:t>
      </w:r>
    </w:p>
    <w:p w14:paraId="62833D8A" w14:textId="77777777" w:rsidR="00D262F7" w:rsidRPr="00D262F7" w:rsidRDefault="00D262F7" w:rsidP="00D262F7">
      <w:r w:rsidRPr="00D262F7">
        <w:t>You might have the whole class work on the same challenge, assign different challenges to different groups, or let students choose their own. Each approach has merit: a shared challenge makes whole-class discussion easier, while different challenges can produce a richer variety of designs to compare.</w:t>
      </w:r>
    </w:p>
    <w:p w14:paraId="5FDCB3E4" w14:textId="77777777" w:rsidR="00D262F7" w:rsidRPr="00D262F7" w:rsidRDefault="00D262F7" w:rsidP="00035E61">
      <w:pPr>
        <w:numPr>
          <w:ilvl w:val="0"/>
          <w:numId w:val="25"/>
        </w:numPr>
      </w:pPr>
      <w:r w:rsidRPr="00D262F7">
        <w:t>Use no more than three odd numbers in the entire maze.</w:t>
      </w:r>
    </w:p>
    <w:p w14:paraId="30EE2D16" w14:textId="77777777" w:rsidR="00D262F7" w:rsidRPr="00D262F7" w:rsidRDefault="00D262F7" w:rsidP="00035E61">
      <w:pPr>
        <w:numPr>
          <w:ilvl w:val="0"/>
          <w:numId w:val="25"/>
        </w:numPr>
      </w:pPr>
      <w:r w:rsidRPr="00D262F7">
        <w:t>Place odd numbers so that every path passes through at least one.</w:t>
      </w:r>
    </w:p>
    <w:p w14:paraId="3C44771D" w14:textId="77777777" w:rsidR="00D262F7" w:rsidRPr="00D262F7" w:rsidRDefault="00D262F7" w:rsidP="00035E61">
      <w:pPr>
        <w:numPr>
          <w:ilvl w:val="0"/>
          <w:numId w:val="25"/>
        </w:numPr>
      </w:pPr>
      <w:r w:rsidRPr="00D262F7">
        <w:t>Design a maze that is not a rectangular grid, for example an L-shape or a grid with missing squares.</w:t>
      </w:r>
    </w:p>
    <w:p w14:paraId="299A705F" w14:textId="77777777" w:rsidR="00D262F7" w:rsidRPr="00D262F7" w:rsidRDefault="00D262F7" w:rsidP="00035E61">
      <w:pPr>
        <w:numPr>
          <w:ilvl w:val="0"/>
          <w:numId w:val="25"/>
        </w:numPr>
      </w:pPr>
      <w:r w:rsidRPr="00D262F7">
        <w:t xml:space="preserve">Design a maze </w:t>
      </w:r>
      <w:proofErr w:type="gramStart"/>
      <w:r w:rsidRPr="00D262F7">
        <w:t>where</w:t>
      </w:r>
      <w:proofErr w:type="gramEnd"/>
      <w:r w:rsidRPr="00D262F7">
        <w:t xml:space="preserve"> changing just one number switches every path from odd to even.</w:t>
      </w:r>
    </w:p>
    <w:p w14:paraId="3874D8E0" w14:textId="79E4A364" w:rsidR="00D262F7" w:rsidRPr="00D262F7" w:rsidRDefault="00D262F7" w:rsidP="00035E61">
      <w:pPr>
        <w:numPr>
          <w:ilvl w:val="0"/>
          <w:numId w:val="25"/>
        </w:numPr>
      </w:pPr>
      <w:r w:rsidRPr="00D262F7">
        <w:t>Design a maze where paths have different lengths from start to finish. What does this tell you about whether the result is predictable?</w:t>
      </w:r>
    </w:p>
    <w:p w14:paraId="75B0E695" w14:textId="7DF304B0" w:rsidR="00D262F7" w:rsidRPr="00D262F7" w:rsidRDefault="00D262F7" w:rsidP="00D262F7">
      <w:r w:rsidRPr="00D262F7">
        <w:rPr>
          <w:b/>
          <w:bCs/>
        </w:rPr>
        <w:t>Optional extension: multiplication</w:t>
      </w:r>
    </w:p>
    <w:p w14:paraId="1E8AE0D6" w14:textId="77777777" w:rsidR="00D262F7" w:rsidRPr="00D262F7" w:rsidRDefault="00D262F7" w:rsidP="00D262F7">
      <w:r w:rsidRPr="00D262F7">
        <w:t xml:space="preserve">Using the mazes students have just created, </w:t>
      </w:r>
      <w:r w:rsidRPr="00D262F7">
        <w:rPr>
          <w:b/>
          <w:bCs/>
        </w:rPr>
        <w:t>pose the question</w:t>
      </w:r>
      <w:r w:rsidRPr="00D262F7">
        <w:t xml:space="preserve">: </w:t>
      </w:r>
      <w:r w:rsidRPr="00D262F7">
        <w:rPr>
          <w:i/>
          <w:iCs/>
        </w:rPr>
        <w:t>What happens if we multiply the numbers along a path instead of adding them? Can we still predict whether the result will be odd or even?</w:t>
      </w:r>
    </w:p>
    <w:p w14:paraId="50E02B36" w14:textId="77777777" w:rsidR="00D262F7" w:rsidRPr="00D262F7" w:rsidRDefault="00D262F7" w:rsidP="00D262F7">
      <w:r w:rsidRPr="00D262F7">
        <w:t>Students should be encouraged to predict first, before calculating.</w:t>
      </w:r>
    </w:p>
    <w:p w14:paraId="2DF8F654" w14:textId="42E69CAB" w:rsidR="0041377B" w:rsidRDefault="0041377B" w:rsidP="0041377B"/>
    <w:p w14:paraId="6B4E6557" w14:textId="522E954E" w:rsidR="00103563" w:rsidRDefault="00103563" w:rsidP="004168AA">
      <w:pPr>
        <w:pStyle w:val="Heading2"/>
      </w:pPr>
      <w:r>
        <w:lastRenderedPageBreak/>
        <w:t xml:space="preserve">Connect | </w:t>
      </w:r>
      <w:r w:rsidR="00DE22CB" w:rsidRPr="00DE22CB">
        <w:t>What makes a maze predictable?</w:t>
      </w:r>
    </w:p>
    <w:p w14:paraId="33FEA578" w14:textId="010CF44B" w:rsidR="00026454" w:rsidRPr="00026454" w:rsidRDefault="00026454" w:rsidP="00026454">
      <w:r w:rsidRPr="00026454">
        <w:rPr>
          <w:bCs/>
        </w:rPr>
        <w:t xml:space="preserve">Spotlight: </w:t>
      </w:r>
      <w:r w:rsidRPr="00026454">
        <w:t>Bring the class back together. Ask students to place their maze designs where others can see them.</w:t>
      </w:r>
    </w:p>
    <w:p w14:paraId="4B1EAA09" w14:textId="77777777" w:rsidR="00026454" w:rsidRPr="00026454" w:rsidRDefault="00026454" w:rsidP="00026454">
      <w:r w:rsidRPr="00026454">
        <w:t>Select one or two student mazes to spotlight. Good candidates are:</w:t>
      </w:r>
    </w:p>
    <w:p w14:paraId="726DF302" w14:textId="77777777" w:rsidR="00026454" w:rsidRPr="00026454" w:rsidRDefault="00026454" w:rsidP="00035E61">
      <w:pPr>
        <w:numPr>
          <w:ilvl w:val="0"/>
          <w:numId w:val="26"/>
        </w:numPr>
      </w:pPr>
      <w:r w:rsidRPr="00026454">
        <w:t>a maze where every path gives the same result, because all odd numbers are unavoidable.</w:t>
      </w:r>
    </w:p>
    <w:p w14:paraId="7F108876" w14:textId="77777777" w:rsidR="00026454" w:rsidRPr="00026454" w:rsidRDefault="00026454" w:rsidP="00035E61">
      <w:pPr>
        <w:numPr>
          <w:ilvl w:val="0"/>
          <w:numId w:val="26"/>
        </w:numPr>
      </w:pPr>
      <w:r w:rsidRPr="00026454">
        <w:t>a maze where the student has successfully controlled the outcome by placing odd numbers deliberately.</w:t>
      </w:r>
    </w:p>
    <w:p w14:paraId="38501712" w14:textId="77777777" w:rsidR="00026454" w:rsidRPr="00026454" w:rsidRDefault="00026454" w:rsidP="00035E61">
      <w:pPr>
        <w:numPr>
          <w:ilvl w:val="0"/>
          <w:numId w:val="26"/>
        </w:numPr>
      </w:pPr>
      <w:r w:rsidRPr="00026454">
        <w:t>a maze that surprised its designer, where the outcome was not what they expected.</w:t>
      </w:r>
    </w:p>
    <w:p w14:paraId="7391DF48" w14:textId="77777777" w:rsidR="00026454" w:rsidRPr="00026454" w:rsidRDefault="00026454" w:rsidP="00026454">
      <w:r w:rsidRPr="00026454">
        <w:t>Make the selected maze visible to the whole class. Ask the student to explain their thinking:</w:t>
      </w:r>
    </w:p>
    <w:p w14:paraId="3E2FD3E1" w14:textId="77777777" w:rsidR="00026454" w:rsidRPr="00026454" w:rsidRDefault="00026454" w:rsidP="00035E61">
      <w:pPr>
        <w:numPr>
          <w:ilvl w:val="0"/>
          <w:numId w:val="27"/>
        </w:numPr>
      </w:pPr>
      <w:r w:rsidRPr="00026454">
        <w:rPr>
          <w:i/>
          <w:iCs/>
        </w:rPr>
        <w:t>What were you trying to design?</w:t>
      </w:r>
    </w:p>
    <w:p w14:paraId="4BE028FE" w14:textId="77777777" w:rsidR="00026454" w:rsidRPr="00026454" w:rsidRDefault="00026454" w:rsidP="00035E61">
      <w:pPr>
        <w:numPr>
          <w:ilvl w:val="0"/>
          <w:numId w:val="27"/>
        </w:numPr>
      </w:pPr>
      <w:r w:rsidRPr="00026454">
        <w:rPr>
          <w:i/>
          <w:iCs/>
        </w:rPr>
        <w:t>How did you decide where to put the odd numbers?</w:t>
      </w:r>
    </w:p>
    <w:p w14:paraId="71917256" w14:textId="77777777" w:rsidR="00026454" w:rsidRPr="00026454" w:rsidRDefault="00026454" w:rsidP="00035E61">
      <w:pPr>
        <w:numPr>
          <w:ilvl w:val="0"/>
          <w:numId w:val="27"/>
        </w:numPr>
      </w:pPr>
      <w:r w:rsidRPr="00026454">
        <w:rPr>
          <w:i/>
          <w:iCs/>
        </w:rPr>
        <w:t>Did it work the way you expected?</w:t>
      </w:r>
    </w:p>
    <w:p w14:paraId="73DC33D1" w14:textId="77777777" w:rsidR="00026454" w:rsidRPr="00026454" w:rsidRDefault="00026454" w:rsidP="00035E61">
      <w:pPr>
        <w:numPr>
          <w:ilvl w:val="0"/>
          <w:numId w:val="27"/>
        </w:numPr>
      </w:pPr>
      <w:r w:rsidRPr="00026454">
        <w:rPr>
          <w:i/>
          <w:iCs/>
        </w:rPr>
        <w:t>Is there anything you noticed that surprised you?</w:t>
      </w:r>
    </w:p>
    <w:p w14:paraId="61BCCC63" w14:textId="77777777" w:rsidR="00026454" w:rsidRPr="00026454" w:rsidRDefault="00026454" w:rsidP="00026454">
      <w:r w:rsidRPr="00026454">
        <w:t>Invite the class to ask questions and respond:</w:t>
      </w:r>
    </w:p>
    <w:p w14:paraId="22F9EEB9" w14:textId="77777777" w:rsidR="00026454" w:rsidRPr="00026454" w:rsidRDefault="00026454" w:rsidP="00035E61">
      <w:pPr>
        <w:numPr>
          <w:ilvl w:val="0"/>
          <w:numId w:val="28"/>
        </w:numPr>
      </w:pPr>
      <w:r w:rsidRPr="00026454">
        <w:rPr>
          <w:i/>
          <w:iCs/>
        </w:rPr>
        <w:t>Does anyone have a maze that behaves differently? Why do you think that is?</w:t>
      </w:r>
    </w:p>
    <w:p w14:paraId="6947F33D" w14:textId="77777777" w:rsidR="00026454" w:rsidRPr="00026454" w:rsidRDefault="00026454" w:rsidP="00035E61">
      <w:pPr>
        <w:numPr>
          <w:ilvl w:val="0"/>
          <w:numId w:val="28"/>
        </w:numPr>
      </w:pPr>
      <w:r w:rsidRPr="00026454">
        <w:rPr>
          <w:i/>
          <w:iCs/>
        </w:rPr>
        <w:t>What would happen if we moved just one odd number in this maze?</w:t>
      </w:r>
    </w:p>
    <w:p w14:paraId="084B68AB" w14:textId="77777777" w:rsidR="00026454" w:rsidRPr="00026454" w:rsidRDefault="00026454" w:rsidP="00035E61">
      <w:pPr>
        <w:numPr>
          <w:ilvl w:val="0"/>
          <w:numId w:val="28"/>
        </w:numPr>
      </w:pPr>
      <w:r w:rsidRPr="00026454">
        <w:rPr>
          <w:i/>
          <w:iCs/>
        </w:rPr>
        <w:t>Can you see a pattern in which paths give odd totals?</w:t>
      </w:r>
    </w:p>
    <w:p w14:paraId="4FFB251D" w14:textId="77777777" w:rsidR="00026454" w:rsidRPr="00026454" w:rsidRDefault="00026454" w:rsidP="00026454">
      <w:r w:rsidRPr="00026454">
        <w:t>Use the discussion to draw out the key ideas without stating them directly:</w:t>
      </w:r>
    </w:p>
    <w:p w14:paraId="70CB9DD4" w14:textId="77777777" w:rsidR="00026454" w:rsidRPr="00026454" w:rsidRDefault="00026454" w:rsidP="00035E61">
      <w:pPr>
        <w:numPr>
          <w:ilvl w:val="0"/>
          <w:numId w:val="29"/>
        </w:numPr>
      </w:pPr>
      <w:r w:rsidRPr="00026454">
        <w:t>Even numbers in a path never affect whether the total is odd or even.</w:t>
      </w:r>
    </w:p>
    <w:p w14:paraId="4E72B51E" w14:textId="77777777" w:rsidR="00026454" w:rsidRPr="00026454" w:rsidRDefault="00026454" w:rsidP="00035E61">
      <w:pPr>
        <w:numPr>
          <w:ilvl w:val="0"/>
          <w:numId w:val="29"/>
        </w:numPr>
      </w:pPr>
      <w:r w:rsidRPr="00026454">
        <w:t>What matters is how many odd numbers a path passes through, not how many squares it contains.</w:t>
      </w:r>
    </w:p>
    <w:p w14:paraId="219B1758" w14:textId="77777777" w:rsidR="00026454" w:rsidRPr="00026454" w:rsidRDefault="00026454" w:rsidP="00035E61">
      <w:pPr>
        <w:numPr>
          <w:ilvl w:val="0"/>
          <w:numId w:val="29"/>
        </w:numPr>
      </w:pPr>
      <w:r w:rsidRPr="00026454">
        <w:t>We can design a maze with a predictable outcome by controlling where the odd numbers are placed.</w:t>
      </w:r>
    </w:p>
    <w:p w14:paraId="55DB3D78" w14:textId="77777777" w:rsidR="00026454" w:rsidRPr="00026454" w:rsidRDefault="00026454" w:rsidP="00026454">
      <w:r w:rsidRPr="00026454">
        <w:t xml:space="preserve">Once these ideas have surfaced through student voice, </w:t>
      </w:r>
      <w:r w:rsidRPr="00026454">
        <w:rPr>
          <w:b/>
          <w:bCs/>
        </w:rPr>
        <w:t>ask</w:t>
      </w:r>
      <w:r w:rsidRPr="00026454">
        <w:t xml:space="preserve">: </w:t>
      </w:r>
      <w:proofErr w:type="gramStart"/>
      <w:r w:rsidRPr="00026454">
        <w:rPr>
          <w:i/>
          <w:iCs/>
        </w:rPr>
        <w:t>So</w:t>
      </w:r>
      <w:proofErr w:type="gramEnd"/>
      <w:r w:rsidRPr="00026454">
        <w:rPr>
          <w:i/>
          <w:iCs/>
        </w:rPr>
        <w:t xml:space="preserve"> if even numbers don't matter for the outcome, what role do they play? And what does that tell us about odd numbers?</w:t>
      </w:r>
    </w:p>
    <w:p w14:paraId="56D20EC4" w14:textId="77777777" w:rsidR="00026454" w:rsidRPr="00026454" w:rsidRDefault="00026454" w:rsidP="00026454">
      <w:r w:rsidRPr="00026454">
        <w:t xml:space="preserve">Allow </w:t>
      </w:r>
      <w:proofErr w:type="gramStart"/>
      <w:r w:rsidRPr="00026454">
        <w:t>a brief moment</w:t>
      </w:r>
      <w:proofErr w:type="gramEnd"/>
      <w:r w:rsidRPr="00026454">
        <w:t xml:space="preserve"> for students to turn and talk before taking responses. This sets up the idea that odd and even numbers behave in fundamentally different ways when added, which connects to the generalisation in the next task.</w:t>
      </w:r>
    </w:p>
    <w:p w14:paraId="1A95CAEC" w14:textId="77777777" w:rsidR="00103563" w:rsidRDefault="00103563">
      <w:pPr>
        <w:widowControl/>
        <w:spacing w:after="0" w:line="240" w:lineRule="auto"/>
        <w:sectPr w:rsidR="00103563" w:rsidSect="00103563">
          <w:headerReference w:type="default" r:id="rId15"/>
          <w:pgSz w:w="11906" w:h="16838" w:code="9"/>
          <w:pgMar w:top="454" w:right="1021" w:bottom="1304" w:left="1021" w:header="624" w:footer="284" w:gutter="0"/>
          <w:cols w:space="708"/>
          <w:docGrid w:linePitch="360"/>
        </w:sectPr>
      </w:pPr>
    </w:p>
    <w:p w14:paraId="7F969107" w14:textId="77777777" w:rsidR="00103563" w:rsidRDefault="00103563">
      <w:pPr>
        <w:widowControl/>
        <w:spacing w:after="0" w:line="240" w:lineRule="auto"/>
      </w:pPr>
      <w:r>
        <w:br w:type="page"/>
      </w:r>
    </w:p>
    <w:tbl>
      <w:tblPr>
        <w:tblpPr w:leftFromText="181" w:rightFromText="181" w:vertAnchor="text" w:horzAnchor="margin" w:tblpY="-341"/>
        <w:tblOverlap w:val="never"/>
        <w:tblW w:w="4096" w:type="pct"/>
        <w:tblLook w:val="04A0" w:firstRow="1" w:lastRow="0" w:firstColumn="1" w:lastColumn="0" w:noHBand="0" w:noVBand="1"/>
      </w:tblPr>
      <w:tblGrid>
        <w:gridCol w:w="8081"/>
      </w:tblGrid>
      <w:tr w:rsidR="00103563" w14:paraId="70F38633" w14:textId="77777777" w:rsidTr="00E15953">
        <w:trPr>
          <w:trHeight w:val="1230"/>
        </w:trPr>
        <w:tc>
          <w:tcPr>
            <w:tcW w:w="8081" w:type="dxa"/>
          </w:tcPr>
          <w:p w14:paraId="51BA3E44" w14:textId="77777777" w:rsidR="00103563" w:rsidRPr="00541954" w:rsidRDefault="00103563" w:rsidP="00E15953">
            <w:pPr>
              <w:pStyle w:val="Header"/>
              <w:jc w:val="left"/>
            </w:pPr>
            <w:r>
              <w:rPr>
                <w:noProof/>
              </w:rPr>
              <w:lastRenderedPageBreak/>
              <w:drawing>
                <wp:inline distT="0" distB="0" distL="0" distR="0" wp14:anchorId="5A13610F" wp14:editId="1711621D">
                  <wp:extent cx="2346960" cy="510355"/>
                  <wp:effectExtent l="0" t="0" r="635" b="0"/>
                  <wp:docPr id="1774645603" name="Picture 1774645603" descr="A black background with orange curv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orange curved lines&#10;&#10;AI-generated content may be incorrect."/>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346960" cy="51035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9704804" w14:textId="77777777" w:rsidR="00103563" w:rsidRDefault="00103563" w:rsidP="00E15953">
      <w:pPr>
        <w:rPr>
          <w:noProof/>
        </w:rPr>
      </w:pPr>
      <w:r>
        <w:rPr>
          <w:noProof/>
        </w:rPr>
        <mc:AlternateContent>
          <mc:Choice Requires="wps">
            <w:drawing>
              <wp:anchor distT="0" distB="0" distL="114300" distR="114300" simplePos="0" relativeHeight="251658245" behindDoc="0" locked="0" layoutInCell="1" allowOverlap="1" wp14:anchorId="148E4184" wp14:editId="307410B6">
                <wp:simplePos x="0" y="0"/>
                <wp:positionH relativeFrom="page">
                  <wp:align>left</wp:align>
                </wp:positionH>
                <wp:positionV relativeFrom="page">
                  <wp:align>top</wp:align>
                </wp:positionV>
                <wp:extent cx="539750" cy="1688400"/>
                <wp:effectExtent l="0" t="0" r="0" b="7620"/>
                <wp:wrapNone/>
                <wp:docPr id="133942531" name="Rectangle 1"/>
                <wp:cNvGraphicFramePr/>
                <a:graphic xmlns:a="http://schemas.openxmlformats.org/drawingml/2006/main">
                  <a:graphicData uri="http://schemas.microsoft.com/office/word/2010/wordprocessingShape">
                    <wps:wsp>
                      <wps:cNvSpPr/>
                      <wps:spPr>
                        <a:xfrm>
                          <a:off x="0" y="0"/>
                          <a:ext cx="539750" cy="16884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9724C91" w14:textId="01655024" w:rsidR="00103563" w:rsidRPr="00441BCF" w:rsidRDefault="00103563"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3</w:t>
                            </w:r>
                            <w:r w:rsidRPr="00441BCF">
                              <w:rPr>
                                <w:b/>
                                <w:bCs/>
                                <w:noProof/>
                                <w:color w:val="FFFFFF" w:themeColor="background1"/>
                                <w:sz w:val="32"/>
                                <w:szCs w:val="32"/>
                              </w:rPr>
                              <w:fldChar w:fldCharType="end"/>
                            </w:r>
                          </w:p>
                          <w:p w14:paraId="70F0171D" w14:textId="77777777" w:rsidR="00103563" w:rsidRPr="00441BCF" w:rsidRDefault="00103563" w:rsidP="00FA6BE0">
                            <w:pPr>
                              <w:spacing w:before="60"/>
                              <w:jc w:val="right"/>
                              <w:rPr>
                                <w:b/>
                                <w:bCs/>
                                <w:caps/>
                                <w:color w:val="FFFFFF" w:themeColor="background1"/>
                                <w:sz w:val="32"/>
                                <w:szCs w:val="32"/>
                              </w:rP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E4184" id="_x0000_s1030" style="position:absolute;margin-left:0;margin-top:0;width:42.5pt;height:132.95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" fillcolor="#fc940b [3204]" stroked="f" strokeweight="2pt">
                <v:textbox style="layout-flow:vertical;mso-layout-flow-alt:bottom-to-top">
                  <w:txbxContent>
                    <w:p w14:paraId="39724C91" w14:textId="01655024" w:rsidR="00103563" w:rsidRPr="00441BCF" w:rsidRDefault="00103563" w:rsidP="00FA6BE0">
                      <w:pPr>
                        <w:spacing w:before="60"/>
                        <w:jc w:val="center"/>
                        <w:rPr>
                          <w:b/>
                          <w:bCs/>
                          <w:caps/>
                          <w:color w:val="FFFFFF" w:themeColor="background1"/>
                          <w:sz w:val="32"/>
                          <w:szCs w:val="32"/>
                        </w:rPr>
                      </w:pPr>
                      <w:r w:rsidRPr="00441BCF">
                        <w:rPr>
                          <w:b/>
                          <w:bCs/>
                          <w:caps/>
                          <w:color w:val="FFFFFF" w:themeColor="background1"/>
                          <w:sz w:val="32"/>
                          <w:szCs w:val="32"/>
                        </w:rPr>
                        <w:t xml:space="preserve">TASK </w:t>
                      </w:r>
                      <w:r w:rsidRPr="00441BCF">
                        <w:rPr>
                          <w:b/>
                          <w:bCs/>
                          <w:noProof/>
                          <w:color w:val="FFFFFF" w:themeColor="background1"/>
                          <w:sz w:val="32"/>
                          <w:szCs w:val="32"/>
                        </w:rPr>
                        <w:fldChar w:fldCharType="begin"/>
                      </w:r>
                      <w:r w:rsidRPr="00441BCF">
                        <w:rPr>
                          <w:b/>
                          <w:bCs/>
                        </w:rPr>
                        <w:instrText xml:space="preserve"> </w:instrText>
                      </w:r>
                      <w:r w:rsidRPr="00441BCF">
                        <w:rPr>
                          <w:b/>
                          <w:bCs/>
                          <w:noProof/>
                          <w:color w:val="FFFFFF" w:themeColor="background1"/>
                          <w:sz w:val="32"/>
                          <w:szCs w:val="32"/>
                        </w:rPr>
                        <w:instrText xml:space="preserve">SEQ tasknum \n </w:instrText>
                      </w:r>
                      <w:r w:rsidRPr="00441BCF">
                        <w:rPr>
                          <w:b/>
                          <w:bCs/>
                          <w:noProof/>
                          <w:color w:val="FFFFFF" w:themeColor="background1"/>
                          <w:sz w:val="32"/>
                          <w:szCs w:val="32"/>
                        </w:rPr>
                        <w:fldChar w:fldCharType="separate"/>
                      </w:r>
                      <w:r>
                        <w:rPr>
                          <w:b/>
                          <w:bCs/>
                          <w:noProof/>
                          <w:color w:val="FFFFFF" w:themeColor="background1"/>
                          <w:sz w:val="32"/>
                          <w:szCs w:val="32"/>
                        </w:rPr>
                        <w:t>3</w:t>
                      </w:r>
                      <w:r w:rsidRPr="00441BCF">
                        <w:rPr>
                          <w:b/>
                          <w:bCs/>
                          <w:noProof/>
                          <w:color w:val="FFFFFF" w:themeColor="background1"/>
                          <w:sz w:val="32"/>
                          <w:szCs w:val="32"/>
                        </w:rPr>
                        <w:fldChar w:fldCharType="end"/>
                      </w:r>
                    </w:p>
                    <w:p w14:paraId="70F0171D" w14:textId="77777777" w:rsidR="00103563" w:rsidRPr="00441BCF" w:rsidRDefault="00103563" w:rsidP="00FA6BE0">
                      <w:pPr>
                        <w:spacing w:before="60"/>
                        <w:jc w:val="right"/>
                        <w:rPr>
                          <w:b/>
                          <w:bCs/>
                          <w:caps/>
                          <w:color w:val="FFFFFF" w:themeColor="background1"/>
                          <w:sz w:val="32"/>
                          <w:szCs w:val="32"/>
                        </w:rPr>
                      </w:pPr>
                    </w:p>
                  </w:txbxContent>
                </v:textbox>
                <w10:wrap anchorx="page" anchory="page"/>
              </v:rect>
            </w:pict>
          </mc:Fallback>
        </mc:AlternateContent>
      </w:r>
      <w:r>
        <w:rPr>
          <w:noProof/>
        </w:rPr>
        <mc:AlternateContent>
          <mc:Choice Requires="wps">
            <w:drawing>
              <wp:anchor distT="0" distB="0" distL="114300" distR="114300" simplePos="0" relativeHeight="251658244" behindDoc="0" locked="0" layoutInCell="1" allowOverlap="1" wp14:anchorId="6FB1F2F3" wp14:editId="18C25681">
                <wp:simplePos x="0" y="0"/>
                <wp:positionH relativeFrom="page">
                  <wp:posOffset>6012815</wp:posOffset>
                </wp:positionH>
                <wp:positionV relativeFrom="page">
                  <wp:posOffset>-6985</wp:posOffset>
                </wp:positionV>
                <wp:extent cx="1656000" cy="738000"/>
                <wp:effectExtent l="0" t="0" r="1905" b="5080"/>
                <wp:wrapNone/>
                <wp:docPr id="1106531482" name="Rectangle: Rounded Corners 2"/>
                <wp:cNvGraphicFramePr/>
                <a:graphic xmlns:a="http://schemas.openxmlformats.org/drawingml/2006/main">
                  <a:graphicData uri="http://schemas.microsoft.com/office/word/2010/wordprocessingShape">
                    <wps:wsp>
                      <wps:cNvSpPr/>
                      <wps:spPr>
                        <a:xfrm>
                          <a:off x="0" y="0"/>
                          <a:ext cx="1656000" cy="738000"/>
                        </a:xfrm>
                        <a:prstGeom prst="round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79DFA8" w14:textId="77777777" w:rsidR="00103563" w:rsidRDefault="00103563" w:rsidP="00395121">
                            <w:r w:rsidRPr="008346E1">
                              <w:rPr>
                                <w:b/>
                                <w:bCs/>
                                <w:color w:val="FC940B" w:themeColor="background2"/>
                                <w:sz w:val="72"/>
                                <w:szCs w:val="72"/>
                              </w:rPr>
                              <w:t>(</w:t>
                            </w:r>
                            <w:r>
                              <w:rPr>
                                <w:b/>
                                <w:bCs/>
                                <w:sz w:val="48"/>
                                <w:szCs w:val="48"/>
                              </w:rPr>
                              <w:t>Y4</w:t>
                            </w:r>
                            <w:r w:rsidRPr="008346E1">
                              <w:rPr>
                                <w:b/>
                                <w:bCs/>
                                <w:color w:val="FC940B" w:themeColor="background2"/>
                                <w:sz w:val="72"/>
                                <w:szCs w:val="7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B1F2F3" id="_x0000_s1031" style="position:absolute;margin-left:473.45pt;margin-top:-.55pt;width:130.4pt;height:58.1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" fillcolor="#dbd7d2 [3206]" stroked="f" strokeweight="2pt">
                <v:textbox>
                  <w:txbxContent>
                    <w:p w14:paraId="1579DFA8" w14:textId="77777777" w:rsidR="00103563" w:rsidRDefault="00103563" w:rsidP="00395121">
                      <w:r w:rsidRPr="008346E1">
                        <w:rPr>
                          <w:b/>
                          <w:bCs/>
                          <w:color w:val="FC940B" w:themeColor="background2"/>
                          <w:sz w:val="72"/>
                          <w:szCs w:val="72"/>
                        </w:rPr>
                        <w:t>(</w:t>
                      </w:r>
                      <w:r>
                        <w:rPr>
                          <w:b/>
                          <w:bCs/>
                          <w:sz w:val="48"/>
                          <w:szCs w:val="48"/>
                        </w:rPr>
                        <w:t>Y4</w:t>
                      </w:r>
                      <w:r w:rsidRPr="008346E1">
                        <w:rPr>
                          <w:b/>
                          <w:bCs/>
                          <w:color w:val="FC940B" w:themeColor="background2"/>
                          <w:sz w:val="72"/>
                          <w:szCs w:val="72"/>
                        </w:rPr>
                        <w:t>)</w:t>
                      </w:r>
                    </w:p>
                  </w:txbxContent>
                </v:textbox>
                <w10:wrap anchorx="page" anchory="page"/>
              </v:roundrect>
            </w:pict>
          </mc:Fallback>
        </mc:AlternateContent>
      </w:r>
    </w:p>
    <w:p w14:paraId="73879419" w14:textId="77777777" w:rsidR="00103563" w:rsidRDefault="00103563" w:rsidP="00E15953">
      <w:pPr>
        <w:rPr>
          <w:noProof/>
        </w:rPr>
      </w:pPr>
      <w:r>
        <w:rPr>
          <w:noProof/>
        </w:rPr>
        <w:br w:type="textWrapping" w:clear="all"/>
      </w:r>
    </w:p>
    <w:p w14:paraId="33496A56" w14:textId="0DAD802F" w:rsidR="00103563" w:rsidRDefault="00103563" w:rsidP="00E15953">
      <w:pPr>
        <w:pStyle w:val="Title"/>
        <w:rPr>
          <w:noProof/>
        </w:rPr>
      </w:pPr>
      <w:r w:rsidRPr="00395121">
        <w:t xml:space="preserve"> </w:t>
      </w:r>
      <w:r>
        <w:rPr>
          <w:noProof/>
        </w:rPr>
        <w:t xml:space="preserve">Task </w:t>
      </w:r>
      <w:r>
        <w:rPr>
          <w:noProof/>
        </w:rPr>
        <w:fldChar w:fldCharType="begin"/>
      </w:r>
      <w:r>
        <w:rPr>
          <w:noProof/>
        </w:rPr>
        <w:instrText xml:space="preserve"> </w:instrText>
      </w:r>
      <w:r w:rsidRPr="00A37FA5">
        <w:rPr>
          <w:noProof/>
        </w:rPr>
        <w:instrText xml:space="preserve">SEQ </w:instrText>
      </w:r>
      <w:r>
        <w:rPr>
          <w:noProof/>
        </w:rPr>
        <w:instrText xml:space="preserve">tasknum </w:instrText>
      </w:r>
      <w:r w:rsidRPr="00A37FA5">
        <w:rPr>
          <w:noProof/>
        </w:rPr>
        <w:instrText>\</w:instrText>
      </w:r>
      <w:r>
        <w:rPr>
          <w:noProof/>
        </w:rPr>
        <w:instrText>c</w:instrText>
      </w:r>
      <w:r>
        <w:rPr>
          <w:noProof/>
        </w:rPr>
        <w:fldChar w:fldCharType="separate"/>
      </w:r>
      <w:r>
        <w:rPr>
          <w:noProof/>
        </w:rPr>
        <w:t>3</w:t>
      </w:r>
      <w:r>
        <w:rPr>
          <w:noProof/>
        </w:rPr>
        <w:fldChar w:fldCharType="end"/>
      </w:r>
      <w:r>
        <w:rPr>
          <w:noProof/>
        </w:rPr>
        <w:t xml:space="preserve"> • </w:t>
      </w:r>
      <w:r w:rsidR="005E784E" w:rsidRPr="005E784E">
        <w:rPr>
          <w:noProof/>
        </w:rPr>
        <w:t>Explaining the pattern</w:t>
      </w:r>
    </w:p>
    <w:tbl>
      <w:tblPr>
        <w:tblStyle w:val="AASETable2"/>
        <w:tblW w:w="0" w:type="auto"/>
        <w:shd w:val="clear" w:color="auto" w:fill="F2F2F2" w:themeFill="background1" w:themeFillShade="F2"/>
        <w:tblCellMar>
          <w:top w:w="113" w:type="dxa"/>
          <w:left w:w="113" w:type="dxa"/>
          <w:bottom w:w="113" w:type="dxa"/>
          <w:right w:w="113" w:type="dxa"/>
        </w:tblCellMar>
        <w:tblLook w:val="04A0" w:firstRow="1" w:lastRow="0" w:firstColumn="1" w:lastColumn="0" w:noHBand="0" w:noVBand="1"/>
      </w:tblPr>
      <w:tblGrid>
        <w:gridCol w:w="9854"/>
      </w:tblGrid>
      <w:tr w:rsidR="00103563" w14:paraId="4F5E8857" w14:textId="77777777" w:rsidTr="002B0848">
        <w:trPr>
          <w:cnfStyle w:val="100000000000" w:firstRow="1" w:lastRow="0" w:firstColumn="0" w:lastColumn="0" w:oddVBand="0" w:evenVBand="0" w:oddHBand="0" w:evenHBand="0" w:firstRowFirstColumn="0" w:firstRowLastColumn="0" w:lastRowFirstColumn="0" w:lastRowLastColumn="0"/>
          <w:trHeight w:val="791"/>
        </w:trPr>
        <w:tc>
          <w:tcPr>
            <w:tcW w:w="9854"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F2F2F2" w:themeFill="background1" w:themeFillShade="F2"/>
            <w:hideMark/>
          </w:tcPr>
          <w:p w14:paraId="22812469" w14:textId="507F23E5" w:rsidR="00103563" w:rsidRDefault="00103563" w:rsidP="00483005">
            <w:pPr>
              <w:spacing w:after="0"/>
              <w:rPr>
                <w:u w:val="single"/>
              </w:rPr>
            </w:pPr>
            <w:r>
              <w:rPr>
                <w:szCs w:val="20"/>
              </w:rPr>
              <w:t xml:space="preserve">To read the most recent version of this task, download associated resources, and view embedded professional learning including classroom videos and work samples, visit: </w:t>
            </w:r>
            <w:hyperlink r:id="rId16" w:history="1">
              <w:r w:rsidR="000F6109">
                <w:rPr>
                  <w:rStyle w:val="Hyperlink"/>
                  <w:sz w:val="20"/>
                  <w:szCs w:val="20"/>
                </w:rPr>
                <w:t>https://resolve.edu.au/teaching-sequences/year-4/number-counting-your-odds-and-evens/task-3-explaining-pattern</w:t>
              </w:r>
            </w:hyperlink>
            <w:r w:rsidR="00477932">
              <w:rPr>
                <w:szCs w:val="20"/>
              </w:rPr>
              <w:t xml:space="preserve"> </w:t>
            </w:r>
          </w:p>
        </w:tc>
      </w:tr>
    </w:tbl>
    <w:p w14:paraId="602B56D3" w14:textId="77777777" w:rsidR="00103563" w:rsidRDefault="00103563" w:rsidP="004168AA">
      <w:pPr>
        <w:pStyle w:val="Heading1"/>
      </w:pPr>
      <w:r>
        <w:t>Task overview</w:t>
      </w:r>
    </w:p>
    <w:p w14:paraId="3FE440E2" w14:textId="1FCEA13A" w:rsidR="00E12B5B" w:rsidRPr="00E12B5B" w:rsidRDefault="00E12B5B" w:rsidP="00E12B5B">
      <w:r w:rsidRPr="00E12B5B">
        <w:t>Students make and defend mathematical claims about a mystery maze, using any representation they choose to explain why certain paths give odd or even totals.</w:t>
      </w:r>
    </w:p>
    <w:p w14:paraId="4067BCC1" w14:textId="77777777" w:rsidR="00103563" w:rsidRDefault="00103563" w:rsidP="004168AA">
      <w:pPr>
        <w:pStyle w:val="Heading2"/>
      </w:pPr>
      <w:r>
        <w:t>Learning goals</w:t>
      </w:r>
    </w:p>
    <w:p w14:paraId="60730246" w14:textId="476B24E6" w:rsidR="006A1B73" w:rsidRPr="006A1B73" w:rsidRDefault="006A1B73" w:rsidP="006A1B73">
      <w:r w:rsidRPr="006A1B73">
        <w:t xml:space="preserve">We can make general claims about odd and even totals without calculating. </w:t>
      </w:r>
    </w:p>
    <w:p w14:paraId="372B2055" w14:textId="77777777" w:rsidR="006A1B73" w:rsidRPr="006A1B73" w:rsidRDefault="006A1B73" w:rsidP="006A1B73">
      <w:r w:rsidRPr="006A1B73">
        <w:t xml:space="preserve">We can explain and justify our reasoning to others. </w:t>
      </w:r>
    </w:p>
    <w:p w14:paraId="0C841BBF" w14:textId="77777777" w:rsidR="006A1B73" w:rsidRPr="006A1B73" w:rsidRDefault="006A1B73" w:rsidP="006A1B73">
      <w:r w:rsidRPr="006A1B73">
        <w:t>We can identify which numbers in a path determine whether the total is odd or even.</w:t>
      </w:r>
    </w:p>
    <w:p w14:paraId="16BB1C3F" w14:textId="77777777" w:rsidR="00103563" w:rsidRDefault="00103563" w:rsidP="004168AA">
      <w:pPr>
        <w:pStyle w:val="Heading2"/>
      </w:pPr>
      <w:r>
        <w:t>Resources</w:t>
      </w:r>
    </w:p>
    <w:p w14:paraId="23376C63" w14:textId="77777777" w:rsidR="00103563" w:rsidRDefault="00103563" w:rsidP="002B0848">
      <w:r w:rsidRPr="007766AE">
        <w:rPr>
          <w:b/>
          <w:bCs/>
        </w:rPr>
        <w:t>Whole class</w:t>
      </w:r>
    </w:p>
    <w:p w14:paraId="2045E117" w14:textId="74AB68DF" w:rsidR="00103563" w:rsidRPr="00252530" w:rsidRDefault="00252530" w:rsidP="00035E61">
      <w:pPr>
        <w:pStyle w:val="ListBullet"/>
        <w:numPr>
          <w:ilvl w:val="0"/>
          <w:numId w:val="17"/>
        </w:numPr>
        <w:rPr>
          <w:b/>
        </w:rPr>
      </w:pPr>
      <w:r w:rsidRPr="00252530">
        <w:rPr>
          <w:b/>
        </w:rPr>
        <w:t>Counting your odds and evens Slides</w:t>
      </w:r>
    </w:p>
    <w:p w14:paraId="42ECF9A1" w14:textId="77777777" w:rsidR="00103563" w:rsidRDefault="00103563" w:rsidP="002B0848">
      <w:pPr>
        <w:pStyle w:val="ListBullet"/>
        <w:numPr>
          <w:ilvl w:val="0"/>
          <w:numId w:val="0"/>
        </w:numPr>
      </w:pPr>
      <w:r w:rsidRPr="007766AE">
        <w:rPr>
          <w:b/>
          <w:bCs/>
        </w:rPr>
        <w:t>Each student</w:t>
      </w:r>
    </w:p>
    <w:p w14:paraId="009431E2" w14:textId="69597F9F" w:rsidR="000F6109" w:rsidRPr="000F6109" w:rsidRDefault="000F6109" w:rsidP="00035E61">
      <w:pPr>
        <w:pStyle w:val="ListBullet"/>
        <w:numPr>
          <w:ilvl w:val="0"/>
          <w:numId w:val="17"/>
        </w:numPr>
        <w:rPr>
          <w:b/>
        </w:rPr>
      </w:pPr>
      <w:r w:rsidRPr="000F6109">
        <w:rPr>
          <w:b/>
        </w:rPr>
        <w:t>Convince me Student sheet</w:t>
      </w:r>
    </w:p>
    <w:p w14:paraId="1831661D" w14:textId="1E553D64" w:rsidR="00103563" w:rsidRPr="00EC1876" w:rsidRDefault="000F6109" w:rsidP="00035E61">
      <w:pPr>
        <w:pStyle w:val="ListBullet"/>
        <w:numPr>
          <w:ilvl w:val="0"/>
          <w:numId w:val="17"/>
        </w:numPr>
      </w:pPr>
      <w:r w:rsidRPr="000F6109">
        <w:rPr>
          <w:b/>
          <w:bCs/>
        </w:rPr>
        <w:t>Always Sometimes Never Student sheet</w:t>
      </w:r>
    </w:p>
    <w:p w14:paraId="3A272B18" w14:textId="77777777" w:rsidR="00103563" w:rsidRDefault="00103563" w:rsidP="004168AA"/>
    <w:tbl>
      <w:tblPr>
        <w:tblStyle w:val="AASETable"/>
        <w:tblW w:w="9918" w:type="dxa"/>
        <w:tblLook w:val="04A0" w:firstRow="1" w:lastRow="0" w:firstColumn="1" w:lastColumn="0" w:noHBand="0" w:noVBand="1"/>
      </w:tblPr>
      <w:tblGrid>
        <w:gridCol w:w="3823"/>
        <w:gridCol w:w="3047"/>
        <w:gridCol w:w="3048"/>
      </w:tblGrid>
      <w:tr w:rsidR="00103563" w:rsidRPr="006822F9" w14:paraId="46D79047" w14:textId="77777777" w:rsidTr="00483005">
        <w:trPr>
          <w:cnfStyle w:val="100000000000" w:firstRow="1" w:lastRow="0" w:firstColumn="0" w:lastColumn="0" w:oddVBand="0" w:evenVBand="0" w:oddHBand="0" w:evenHBand="0" w:firstRowFirstColumn="0" w:firstRowLastColumn="0" w:lastRowFirstColumn="0" w:lastRowLastColumn="0"/>
        </w:trPr>
        <w:tc>
          <w:tcPr>
            <w:tcW w:w="3823" w:type="dxa"/>
          </w:tcPr>
          <w:p w14:paraId="0BAD1947" w14:textId="77777777" w:rsidR="00103563" w:rsidRPr="006822F9" w:rsidRDefault="00103563" w:rsidP="00483005">
            <w:pPr>
              <w:pStyle w:val="TableHeading"/>
              <w:jc w:val="center"/>
            </w:pPr>
            <w:r>
              <w:t>Task</w:t>
            </w:r>
            <w:r w:rsidRPr="006822F9">
              <w:t xml:space="preserve"> phase</w:t>
            </w:r>
          </w:p>
        </w:tc>
        <w:tc>
          <w:tcPr>
            <w:tcW w:w="3047" w:type="dxa"/>
          </w:tcPr>
          <w:p w14:paraId="0AAF7F4E" w14:textId="77777777" w:rsidR="00103563" w:rsidRPr="006822F9" w:rsidRDefault="00103563" w:rsidP="00483005">
            <w:pPr>
              <w:pStyle w:val="TableHeading"/>
              <w:jc w:val="center"/>
            </w:pPr>
            <w:r w:rsidRPr="006822F9">
              <w:t>Estimated time</w:t>
            </w:r>
          </w:p>
        </w:tc>
        <w:tc>
          <w:tcPr>
            <w:tcW w:w="3048" w:type="dxa"/>
          </w:tcPr>
          <w:p w14:paraId="09B383E5" w14:textId="77777777" w:rsidR="00103563" w:rsidRPr="006822F9" w:rsidRDefault="00103563" w:rsidP="00483005">
            <w:pPr>
              <w:pStyle w:val="TableHeading"/>
              <w:jc w:val="center"/>
            </w:pPr>
            <w:r>
              <w:t>Lesson</w:t>
            </w:r>
            <w:r w:rsidRPr="006822F9">
              <w:t xml:space="preserve"> type</w:t>
            </w:r>
          </w:p>
        </w:tc>
      </w:tr>
      <w:tr w:rsidR="00103563" w14:paraId="195C5238"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56C6D473" w14:textId="55EF1DFD" w:rsidR="00103563" w:rsidRDefault="00F83C2C" w:rsidP="00483005">
            <w:pPr>
              <w:pStyle w:val="TableText"/>
              <w:tabs>
                <w:tab w:val="center" w:pos="1596"/>
              </w:tabs>
            </w:pPr>
            <w:r>
              <w:rPr>
                <w:b/>
                <w:bCs/>
              </w:rPr>
              <w:t>Launch</w:t>
            </w:r>
            <w:r w:rsidR="00103563">
              <w:rPr>
                <w:b/>
                <w:bCs/>
              </w:rPr>
              <w:t xml:space="preserve"> | </w:t>
            </w:r>
            <w:r w:rsidR="0042398B" w:rsidRPr="0042398B">
              <w:rPr>
                <w:b/>
                <w:bCs/>
              </w:rPr>
              <w:t>What can we say without knowing?</w:t>
            </w:r>
          </w:p>
        </w:tc>
        <w:tc>
          <w:tcPr>
            <w:tcW w:w="3047" w:type="dxa"/>
          </w:tcPr>
          <w:p w14:paraId="24D125C2" w14:textId="0983B614" w:rsidR="00103563" w:rsidRDefault="00B34A32" w:rsidP="00483005">
            <w:pPr>
              <w:pStyle w:val="TableText"/>
            </w:pPr>
            <w:r>
              <w:t>5</w:t>
            </w:r>
            <w:r w:rsidR="00103563">
              <w:t xml:space="preserve"> minutes</w:t>
            </w:r>
          </w:p>
        </w:tc>
        <w:tc>
          <w:tcPr>
            <w:tcW w:w="3048" w:type="dxa"/>
          </w:tcPr>
          <w:p w14:paraId="06A23F20" w14:textId="769D6045" w:rsidR="00103563" w:rsidRDefault="00103563" w:rsidP="00483005">
            <w:pPr>
              <w:pStyle w:val="TableText"/>
            </w:pPr>
            <w:r>
              <w:t>Whole class</w:t>
            </w:r>
          </w:p>
        </w:tc>
      </w:tr>
      <w:tr w:rsidR="006A1B73" w14:paraId="21B157F8" w14:textId="77777777" w:rsidTr="00483005">
        <w:trPr>
          <w:cnfStyle w:val="000000010000" w:firstRow="0" w:lastRow="0" w:firstColumn="0" w:lastColumn="0" w:oddVBand="0" w:evenVBand="0" w:oddHBand="0" w:evenHBand="1" w:firstRowFirstColumn="0" w:firstRowLastColumn="0" w:lastRowFirstColumn="0" w:lastRowLastColumn="0"/>
        </w:trPr>
        <w:tc>
          <w:tcPr>
            <w:tcW w:w="3823" w:type="dxa"/>
          </w:tcPr>
          <w:p w14:paraId="410C2C22" w14:textId="714AE58C" w:rsidR="006A1B73" w:rsidRDefault="0042398B" w:rsidP="0042398B">
            <w:pPr>
              <w:pStyle w:val="TableText"/>
              <w:tabs>
                <w:tab w:val="center" w:pos="1596"/>
              </w:tabs>
              <w:rPr>
                <w:b/>
                <w:bCs/>
              </w:rPr>
            </w:pPr>
            <w:r w:rsidRPr="0042398B">
              <w:rPr>
                <w:b/>
                <w:bCs/>
              </w:rPr>
              <w:t>Explore</w:t>
            </w:r>
            <w:r>
              <w:rPr>
                <w:b/>
                <w:bCs/>
              </w:rPr>
              <w:t xml:space="preserve"> | </w:t>
            </w:r>
            <w:r w:rsidRPr="0042398B">
              <w:rPr>
                <w:b/>
                <w:bCs/>
              </w:rPr>
              <w:t>Building an argument</w:t>
            </w:r>
          </w:p>
        </w:tc>
        <w:tc>
          <w:tcPr>
            <w:tcW w:w="3047" w:type="dxa"/>
          </w:tcPr>
          <w:p w14:paraId="0B05E79A" w14:textId="265FA5F5" w:rsidR="006A1B73" w:rsidRDefault="003C3698" w:rsidP="00483005">
            <w:pPr>
              <w:pStyle w:val="TableText"/>
            </w:pPr>
            <w:r>
              <w:t>20 minutes</w:t>
            </w:r>
          </w:p>
        </w:tc>
        <w:tc>
          <w:tcPr>
            <w:tcW w:w="3048" w:type="dxa"/>
          </w:tcPr>
          <w:p w14:paraId="7C92AADA" w14:textId="45D3A3C9" w:rsidR="006A1B73" w:rsidRDefault="00C04729" w:rsidP="00483005">
            <w:pPr>
              <w:pStyle w:val="TableText"/>
            </w:pPr>
            <w:r>
              <w:t>Small group</w:t>
            </w:r>
          </w:p>
        </w:tc>
      </w:tr>
      <w:tr w:rsidR="006A1B73" w14:paraId="7965C54F" w14:textId="77777777" w:rsidTr="00483005">
        <w:trPr>
          <w:cnfStyle w:val="000000100000" w:firstRow="0" w:lastRow="0" w:firstColumn="0" w:lastColumn="0" w:oddVBand="0" w:evenVBand="0" w:oddHBand="1" w:evenHBand="0" w:firstRowFirstColumn="0" w:firstRowLastColumn="0" w:lastRowFirstColumn="0" w:lastRowLastColumn="0"/>
        </w:trPr>
        <w:tc>
          <w:tcPr>
            <w:tcW w:w="3823" w:type="dxa"/>
          </w:tcPr>
          <w:p w14:paraId="043F2DF1" w14:textId="522EDC2E" w:rsidR="006A1B73" w:rsidRDefault="0042398B" w:rsidP="0042398B">
            <w:pPr>
              <w:pStyle w:val="TableText"/>
              <w:tabs>
                <w:tab w:val="center" w:pos="1596"/>
              </w:tabs>
              <w:rPr>
                <w:b/>
                <w:bCs/>
              </w:rPr>
            </w:pPr>
            <w:r w:rsidRPr="0042398B">
              <w:rPr>
                <w:b/>
                <w:bCs/>
              </w:rPr>
              <w:t>Connect</w:t>
            </w:r>
            <w:r>
              <w:rPr>
                <w:b/>
                <w:bCs/>
              </w:rPr>
              <w:t xml:space="preserve"> | </w:t>
            </w:r>
            <w:r w:rsidRPr="0042398B">
              <w:rPr>
                <w:b/>
                <w:bCs/>
              </w:rPr>
              <w:t>Defend your claim</w:t>
            </w:r>
          </w:p>
        </w:tc>
        <w:tc>
          <w:tcPr>
            <w:tcW w:w="3047" w:type="dxa"/>
          </w:tcPr>
          <w:p w14:paraId="06D230EC" w14:textId="1A9CAB04" w:rsidR="006A1B73" w:rsidRDefault="003C3698" w:rsidP="00483005">
            <w:pPr>
              <w:pStyle w:val="TableText"/>
            </w:pPr>
            <w:r>
              <w:t>20 minutes</w:t>
            </w:r>
          </w:p>
        </w:tc>
        <w:tc>
          <w:tcPr>
            <w:tcW w:w="3048" w:type="dxa"/>
          </w:tcPr>
          <w:p w14:paraId="48AB9451" w14:textId="47658BCB" w:rsidR="006A1B73" w:rsidRDefault="003C3698" w:rsidP="00483005">
            <w:pPr>
              <w:pStyle w:val="TableText"/>
            </w:pPr>
            <w:r>
              <w:t>Whole class</w:t>
            </w:r>
          </w:p>
        </w:tc>
      </w:tr>
      <w:tr w:rsidR="006A1B73" w14:paraId="113B7DD6" w14:textId="77777777" w:rsidTr="00483005">
        <w:trPr>
          <w:cnfStyle w:val="000000010000" w:firstRow="0" w:lastRow="0" w:firstColumn="0" w:lastColumn="0" w:oddVBand="0" w:evenVBand="0" w:oddHBand="0" w:evenHBand="1" w:firstRowFirstColumn="0" w:firstRowLastColumn="0" w:lastRowFirstColumn="0" w:lastRowLastColumn="0"/>
        </w:trPr>
        <w:tc>
          <w:tcPr>
            <w:tcW w:w="3823" w:type="dxa"/>
          </w:tcPr>
          <w:p w14:paraId="3D96E124" w14:textId="160E3594" w:rsidR="006A1B73" w:rsidRDefault="00E76429" w:rsidP="00483005">
            <w:pPr>
              <w:pStyle w:val="TableText"/>
              <w:tabs>
                <w:tab w:val="center" w:pos="1596"/>
              </w:tabs>
              <w:rPr>
                <w:b/>
                <w:bCs/>
              </w:rPr>
            </w:pPr>
            <w:r w:rsidRPr="00E76429">
              <w:rPr>
                <w:b/>
                <w:bCs/>
              </w:rPr>
              <w:t>Summarise</w:t>
            </w:r>
            <w:r>
              <w:rPr>
                <w:b/>
                <w:bCs/>
              </w:rPr>
              <w:t xml:space="preserve"> | </w:t>
            </w:r>
            <w:r w:rsidRPr="00E76429">
              <w:rPr>
                <w:b/>
                <w:bCs/>
              </w:rPr>
              <w:t xml:space="preserve">What have we agreed on? </w:t>
            </w:r>
          </w:p>
        </w:tc>
        <w:tc>
          <w:tcPr>
            <w:tcW w:w="3047" w:type="dxa"/>
          </w:tcPr>
          <w:p w14:paraId="6047EDE7" w14:textId="458A730E" w:rsidR="006A1B73" w:rsidRDefault="003C3698" w:rsidP="00483005">
            <w:pPr>
              <w:pStyle w:val="TableText"/>
            </w:pPr>
            <w:r>
              <w:t>10 minutes</w:t>
            </w:r>
          </w:p>
        </w:tc>
        <w:tc>
          <w:tcPr>
            <w:tcW w:w="3048" w:type="dxa"/>
          </w:tcPr>
          <w:p w14:paraId="427EB03A" w14:textId="6BB549DA" w:rsidR="006A1B73" w:rsidRDefault="003C3698" w:rsidP="00483005">
            <w:pPr>
              <w:pStyle w:val="TableText"/>
            </w:pPr>
            <w:r>
              <w:t>Whole class</w:t>
            </w:r>
          </w:p>
        </w:tc>
      </w:tr>
    </w:tbl>
    <w:p w14:paraId="05CAEC8A" w14:textId="77777777" w:rsidR="00103563" w:rsidRDefault="00103563" w:rsidP="004168AA">
      <w:pPr>
        <w:pStyle w:val="Heading1"/>
        <w:sectPr w:rsidR="00103563" w:rsidSect="00103563">
          <w:headerReference w:type="default" r:id="rId17"/>
          <w:footerReference w:type="default" r:id="rId18"/>
          <w:type w:val="continuous"/>
          <w:pgSz w:w="11906" w:h="16838" w:code="9"/>
          <w:pgMar w:top="454" w:right="1021" w:bottom="1304" w:left="1021" w:header="624" w:footer="284" w:gutter="0"/>
          <w:cols w:space="708"/>
          <w:docGrid w:linePitch="360"/>
        </w:sectPr>
      </w:pPr>
    </w:p>
    <w:p w14:paraId="54E11477" w14:textId="77777777" w:rsidR="00103563" w:rsidRDefault="00103563" w:rsidP="004168AA">
      <w:pPr>
        <w:pStyle w:val="Heading1"/>
      </w:pPr>
      <w:r>
        <w:lastRenderedPageBreak/>
        <w:t>Teach this task</w:t>
      </w:r>
    </w:p>
    <w:p w14:paraId="59DB0B1F" w14:textId="00469616" w:rsidR="00103563" w:rsidRDefault="00103563" w:rsidP="004168AA">
      <w:pPr>
        <w:pStyle w:val="Heading2"/>
      </w:pPr>
      <w:r>
        <w:t xml:space="preserve">Launch | </w:t>
      </w:r>
      <w:r w:rsidR="006D3298" w:rsidRPr="006D3298">
        <w:t>What can we say without knowing?</w:t>
      </w:r>
    </w:p>
    <w:p w14:paraId="2F22C3A2" w14:textId="206839DF" w:rsidR="00810259" w:rsidRPr="00810259" w:rsidRDefault="00810259" w:rsidP="00810259">
      <w:r w:rsidRPr="00810259">
        <w:t xml:space="preserve">Show students the mystery maze on </w:t>
      </w:r>
      <w:r w:rsidRPr="00810259">
        <w:rPr>
          <w:bCs/>
        </w:rPr>
        <w:t>Slide 11</w:t>
      </w:r>
      <w:r w:rsidRPr="00810259">
        <w:t xml:space="preserve"> of </w:t>
      </w:r>
      <w:r w:rsidRPr="002A6210">
        <w:rPr>
          <w:b/>
        </w:rPr>
        <w:t>Counting your odds and evens Slides</w:t>
      </w:r>
      <w:r w:rsidRPr="00810259">
        <w:t>. Explain that the two mystery squares contain whole numbers, but we do not know anything else about them.</w:t>
      </w:r>
    </w:p>
    <w:p w14:paraId="63B7E050" w14:textId="77777777" w:rsidR="00810259" w:rsidRPr="00810259" w:rsidRDefault="00810259" w:rsidP="00810259">
      <w:r w:rsidRPr="00810259">
        <w:t xml:space="preserve">Pose the driving question for the lesson: </w:t>
      </w:r>
      <w:r w:rsidRPr="00810259">
        <w:rPr>
          <w:i/>
          <w:iCs/>
        </w:rPr>
        <w:t>What can we say about each path through this maze, without knowing what the mystery numbers are?</w:t>
      </w:r>
    </w:p>
    <w:p w14:paraId="434681B3" w14:textId="538220FC" w:rsidR="00103563" w:rsidRDefault="00810259" w:rsidP="004168AA">
      <w:r w:rsidRPr="00810259">
        <w:t>Let students know that by the end of the lesson they will be presenting their claims to the class and trying to convince others that their reasoning is correct.</w:t>
      </w:r>
    </w:p>
    <w:p w14:paraId="02EA76EA" w14:textId="77777777" w:rsidR="00103563" w:rsidRDefault="00103563" w:rsidP="004168AA"/>
    <w:p w14:paraId="77E09C09" w14:textId="31BDF52A" w:rsidR="00103563" w:rsidRDefault="00103563" w:rsidP="004168AA">
      <w:pPr>
        <w:pStyle w:val="Heading2"/>
      </w:pPr>
      <w:r>
        <w:t xml:space="preserve">Explore | </w:t>
      </w:r>
      <w:r w:rsidR="006D3298" w:rsidRPr="006D3298">
        <w:t>Building an argument</w:t>
      </w:r>
    </w:p>
    <w:p w14:paraId="5D7EB6AA" w14:textId="120E29DB" w:rsidR="0091345A" w:rsidRPr="0091345A" w:rsidRDefault="0091345A" w:rsidP="0091345A">
      <w:r w:rsidRPr="0091345A">
        <w:t xml:space="preserve">Provide groups with </w:t>
      </w:r>
      <w:r w:rsidRPr="002A6210">
        <w:rPr>
          <w:b/>
        </w:rPr>
        <w:t>Convince me Student sheet</w:t>
      </w:r>
      <w:r w:rsidRPr="0091345A">
        <w:t>, where students construct arguments for when each path might give an odd or even total. Remind them that the goal is not just to find an answer, but to build an argument they can defend.</w:t>
      </w:r>
    </w:p>
    <w:p w14:paraId="61327BA3" w14:textId="0355BEF0" w:rsidR="0091345A" w:rsidRPr="0091345A" w:rsidRDefault="0091345A" w:rsidP="0091345A">
      <w:r w:rsidRPr="0091345A">
        <w:rPr>
          <w:b/>
          <w:bCs/>
        </w:rPr>
        <w:t>Things to watch and listen for</w:t>
      </w:r>
    </w:p>
    <w:p w14:paraId="68BDFAEC" w14:textId="77777777" w:rsidR="0091345A" w:rsidRPr="0091345A" w:rsidRDefault="0091345A" w:rsidP="00035E61">
      <w:pPr>
        <w:numPr>
          <w:ilvl w:val="0"/>
          <w:numId w:val="30"/>
        </w:numPr>
      </w:pPr>
      <w:r w:rsidRPr="0091345A">
        <w:t xml:space="preserve">Are students attending to both mystery squares, or focusing on one and ignoring the other? </w:t>
      </w:r>
    </w:p>
    <w:p w14:paraId="5B50205A" w14:textId="77777777" w:rsidR="0091345A" w:rsidRPr="0091345A" w:rsidRDefault="0091345A" w:rsidP="00035E61">
      <w:pPr>
        <w:numPr>
          <w:ilvl w:val="0"/>
          <w:numId w:val="30"/>
        </w:numPr>
      </w:pPr>
      <w:r w:rsidRPr="0091345A">
        <w:t xml:space="preserve">Are students treating the two mystery squares as independent, or assuming they must be the same type of number? </w:t>
      </w:r>
    </w:p>
    <w:p w14:paraId="2BF5F6C3" w14:textId="77777777" w:rsidR="0091345A" w:rsidRPr="0091345A" w:rsidRDefault="0091345A" w:rsidP="00035E61">
      <w:pPr>
        <w:numPr>
          <w:ilvl w:val="0"/>
          <w:numId w:val="30"/>
        </w:numPr>
      </w:pPr>
      <w:r w:rsidRPr="0091345A">
        <w:t xml:space="preserve">Are students ignoring the even numbers in the maze, or still treating all numbers as equally relevant? </w:t>
      </w:r>
    </w:p>
    <w:p w14:paraId="5900811C" w14:textId="07CCC891" w:rsidR="0091345A" w:rsidRPr="0091345A" w:rsidRDefault="0091345A" w:rsidP="00035E61">
      <w:pPr>
        <w:numPr>
          <w:ilvl w:val="0"/>
          <w:numId w:val="30"/>
        </w:numPr>
      </w:pPr>
      <w:r w:rsidRPr="0091345A">
        <w:t>Are students making claims about specific cases (“if the orange number is 3...”) or more general claims (“if the orange number is odd...”)?</w:t>
      </w:r>
    </w:p>
    <w:p w14:paraId="036604E3" w14:textId="76570212" w:rsidR="0091345A" w:rsidRPr="0091345A" w:rsidRDefault="0091345A" w:rsidP="0091345A">
      <w:r w:rsidRPr="0091345A">
        <w:rPr>
          <w:b/>
          <w:bCs/>
        </w:rPr>
        <w:t>Prompts for groups who need a starting point</w:t>
      </w:r>
    </w:p>
    <w:p w14:paraId="7BD639A6" w14:textId="77777777" w:rsidR="0091345A" w:rsidRPr="0091345A" w:rsidRDefault="0091345A" w:rsidP="00035E61">
      <w:pPr>
        <w:numPr>
          <w:ilvl w:val="0"/>
          <w:numId w:val="31"/>
        </w:numPr>
      </w:pPr>
      <w:r w:rsidRPr="0091345A">
        <w:rPr>
          <w:i/>
          <w:iCs/>
        </w:rPr>
        <w:t>If the orange number was 100, would that change your answer? What about 101?</w:t>
      </w:r>
    </w:p>
    <w:p w14:paraId="646E968E" w14:textId="77777777" w:rsidR="0091345A" w:rsidRPr="0091345A" w:rsidRDefault="0091345A" w:rsidP="00035E61">
      <w:pPr>
        <w:numPr>
          <w:ilvl w:val="0"/>
          <w:numId w:val="31"/>
        </w:numPr>
      </w:pPr>
      <w:r w:rsidRPr="0091345A">
        <w:rPr>
          <w:i/>
          <w:iCs/>
        </w:rPr>
        <w:t xml:space="preserve">What do you already know about the numbers that aren’t mysteries? Can you start there? </w:t>
      </w:r>
    </w:p>
    <w:p w14:paraId="0192AC2B" w14:textId="77777777" w:rsidR="0091345A" w:rsidRPr="0091345A" w:rsidRDefault="0091345A" w:rsidP="00035E61">
      <w:pPr>
        <w:numPr>
          <w:ilvl w:val="0"/>
          <w:numId w:val="31"/>
        </w:numPr>
      </w:pPr>
      <w:r w:rsidRPr="0091345A">
        <w:rPr>
          <w:i/>
          <w:iCs/>
        </w:rPr>
        <w:t xml:space="preserve">Is there a path where you can say something definite, even without knowing the mystery numbers? </w:t>
      </w:r>
    </w:p>
    <w:p w14:paraId="72E39448" w14:textId="77777777" w:rsidR="0091345A" w:rsidRPr="0091345A" w:rsidRDefault="0091345A" w:rsidP="00035E61">
      <w:pPr>
        <w:numPr>
          <w:ilvl w:val="0"/>
          <w:numId w:val="31"/>
        </w:numPr>
      </w:pPr>
      <w:r w:rsidRPr="0091345A">
        <w:rPr>
          <w:i/>
          <w:iCs/>
        </w:rPr>
        <w:t xml:space="preserve">What would need to be true about the orange number for this path to give an odd total? </w:t>
      </w:r>
    </w:p>
    <w:p w14:paraId="1FBC83DF" w14:textId="77777777" w:rsidR="0091345A" w:rsidRPr="0091345A" w:rsidRDefault="0091345A" w:rsidP="00035E61">
      <w:pPr>
        <w:numPr>
          <w:ilvl w:val="0"/>
          <w:numId w:val="31"/>
        </w:numPr>
      </w:pPr>
      <w:r w:rsidRPr="0091345A">
        <w:rPr>
          <w:i/>
          <w:iCs/>
        </w:rPr>
        <w:t xml:space="preserve">Can you find two different odd numbers to try in the mystery square? Do you get the same kind of answer both times? </w:t>
      </w:r>
    </w:p>
    <w:p w14:paraId="1E1BCED1" w14:textId="77777777" w:rsidR="0091345A" w:rsidRPr="0091345A" w:rsidRDefault="0091345A" w:rsidP="00035E61">
      <w:pPr>
        <w:numPr>
          <w:ilvl w:val="0"/>
          <w:numId w:val="31"/>
        </w:numPr>
      </w:pPr>
      <w:r w:rsidRPr="0091345A">
        <w:rPr>
          <w:i/>
          <w:iCs/>
        </w:rPr>
        <w:t xml:space="preserve">Does it matter what the actual value of the mystery number is, or just whether it is odd or even? </w:t>
      </w:r>
    </w:p>
    <w:p w14:paraId="60CE2410" w14:textId="1C8DA3F8" w:rsidR="0091345A" w:rsidRPr="0091345A" w:rsidRDefault="0091345A" w:rsidP="00035E61">
      <w:pPr>
        <w:numPr>
          <w:ilvl w:val="0"/>
          <w:numId w:val="31"/>
        </w:numPr>
      </w:pPr>
      <w:r w:rsidRPr="0091345A">
        <w:rPr>
          <w:i/>
          <w:iCs/>
        </w:rPr>
        <w:t xml:space="preserve">What happens to your claim if you swap the orange and blue mystery numbers around? </w:t>
      </w:r>
    </w:p>
    <w:p w14:paraId="5F4A5393" w14:textId="77777777" w:rsidR="0091345A" w:rsidRPr="0091345A" w:rsidRDefault="0091345A" w:rsidP="0091345A">
      <w:r w:rsidRPr="0091345A">
        <w:rPr>
          <w:b/>
          <w:bCs/>
        </w:rPr>
        <w:t xml:space="preserve">Checkpoint: </w:t>
      </w:r>
      <w:r w:rsidRPr="0091345A">
        <w:t xml:space="preserve">After groups have had time to make at least one claim, pause the class. Ask one or two groups to share a claim they are confident about. This is not the full presentation, just a chance to check that groups are making claims about odd and even totals rather than calculating specific values. </w:t>
      </w:r>
    </w:p>
    <w:p w14:paraId="41751F78" w14:textId="77777777" w:rsidR="0091345A" w:rsidRPr="0091345A" w:rsidRDefault="0091345A" w:rsidP="0091345A">
      <w:r w:rsidRPr="0091345A">
        <w:t xml:space="preserve">If groups are still working with specific numbers rather than odd/even reasoning, </w:t>
      </w:r>
      <w:r w:rsidRPr="0091345A">
        <w:rPr>
          <w:b/>
          <w:bCs/>
        </w:rPr>
        <w:t>ask</w:t>
      </w:r>
      <w:r w:rsidRPr="0091345A">
        <w:t xml:space="preserve">: </w:t>
      </w:r>
      <w:r w:rsidRPr="0091345A">
        <w:rPr>
          <w:i/>
          <w:iCs/>
        </w:rPr>
        <w:t>Would your claim still work if the mystery number was a different odd number?</w:t>
      </w:r>
    </w:p>
    <w:p w14:paraId="7ECF0BD7" w14:textId="574049D2" w:rsidR="00103563" w:rsidRDefault="0091345A" w:rsidP="004168AA">
      <w:r w:rsidRPr="0091345A">
        <w:t>After the checkpoint, ask groups to finalise their claims and prepare to present. Let them know they will need to be ready to respond to challenges from other groups.</w:t>
      </w:r>
    </w:p>
    <w:p w14:paraId="680630B6" w14:textId="77777777" w:rsidR="00103563" w:rsidRDefault="00103563" w:rsidP="004168AA"/>
    <w:p w14:paraId="5087AED3" w14:textId="05F8C4A3" w:rsidR="00103563" w:rsidRDefault="00103563" w:rsidP="004168AA">
      <w:pPr>
        <w:pStyle w:val="Heading2"/>
      </w:pPr>
      <w:r>
        <w:t xml:space="preserve">Connect | </w:t>
      </w:r>
      <w:r w:rsidR="006D3298" w:rsidRPr="006D3298">
        <w:t>Defend your claim</w:t>
      </w:r>
    </w:p>
    <w:p w14:paraId="2A225BEC" w14:textId="1241AD56" w:rsidR="00E71219" w:rsidRPr="00E71219" w:rsidRDefault="00E71219" w:rsidP="00E71219">
      <w:r w:rsidRPr="00E71219">
        <w:t xml:space="preserve">Show </w:t>
      </w:r>
      <w:r w:rsidRPr="00E71219">
        <w:rPr>
          <w:bCs/>
        </w:rPr>
        <w:t>Slide 12</w:t>
      </w:r>
      <w:r w:rsidRPr="00E71219">
        <w:t xml:space="preserve"> of </w:t>
      </w:r>
      <w:r w:rsidRPr="009D61A6">
        <w:rPr>
          <w:b/>
        </w:rPr>
        <w:t>Counting your odds and evens Slides</w:t>
      </w:r>
      <w:r w:rsidRPr="00E71219">
        <w:t>, which includes a set of sentence starters students can use when challenging other students’ claims.</w:t>
      </w:r>
    </w:p>
    <w:p w14:paraId="032D483A" w14:textId="77777777" w:rsidR="00E71219" w:rsidRPr="00E71219" w:rsidRDefault="00E71219" w:rsidP="00E71219">
      <w:r w:rsidRPr="00E71219">
        <w:t>Let students know that when challenging another group, they should use these starters to make sure their challenge is mathematical:</w:t>
      </w:r>
    </w:p>
    <w:p w14:paraId="7B38843A" w14:textId="77777777" w:rsidR="00E71219" w:rsidRPr="00E71219" w:rsidRDefault="00E71219" w:rsidP="00035E61">
      <w:pPr>
        <w:numPr>
          <w:ilvl w:val="0"/>
          <w:numId w:val="32"/>
        </w:numPr>
      </w:pPr>
      <w:r w:rsidRPr="00E71219">
        <w:rPr>
          <w:i/>
          <w:iCs/>
        </w:rPr>
        <w:lastRenderedPageBreak/>
        <w:t xml:space="preserve">We’re not convinced because... </w:t>
      </w:r>
    </w:p>
    <w:p w14:paraId="423596E4" w14:textId="77777777" w:rsidR="00E71219" w:rsidRPr="00E71219" w:rsidRDefault="00E71219" w:rsidP="00035E61">
      <w:pPr>
        <w:numPr>
          <w:ilvl w:val="0"/>
          <w:numId w:val="32"/>
        </w:numPr>
      </w:pPr>
      <w:r w:rsidRPr="00E71219">
        <w:rPr>
          <w:i/>
          <w:iCs/>
        </w:rPr>
        <w:t xml:space="preserve">What would happen if...? </w:t>
      </w:r>
    </w:p>
    <w:p w14:paraId="1CEA6FF0" w14:textId="77777777" w:rsidR="00E71219" w:rsidRPr="00E71219" w:rsidRDefault="00E71219" w:rsidP="00035E61">
      <w:pPr>
        <w:numPr>
          <w:ilvl w:val="0"/>
          <w:numId w:val="32"/>
        </w:numPr>
      </w:pPr>
      <w:r w:rsidRPr="00E71219">
        <w:rPr>
          <w:i/>
          <w:iCs/>
        </w:rPr>
        <w:t>Can you explain why... doesn’t affect the total?</w:t>
      </w:r>
    </w:p>
    <w:p w14:paraId="68D50C1F" w14:textId="77777777" w:rsidR="00E71219" w:rsidRPr="00E71219" w:rsidRDefault="00E71219" w:rsidP="00035E61">
      <w:pPr>
        <w:numPr>
          <w:ilvl w:val="0"/>
          <w:numId w:val="32"/>
        </w:numPr>
      </w:pPr>
      <w:r w:rsidRPr="00E71219">
        <w:rPr>
          <w:i/>
          <w:iCs/>
        </w:rPr>
        <w:t xml:space="preserve">What if the mystery number was...? Would your argument still work? </w:t>
      </w:r>
    </w:p>
    <w:p w14:paraId="503EFB78" w14:textId="77777777" w:rsidR="00E71219" w:rsidRPr="00E71219" w:rsidRDefault="00E71219" w:rsidP="00035E61">
      <w:pPr>
        <w:numPr>
          <w:ilvl w:val="0"/>
          <w:numId w:val="32"/>
        </w:numPr>
      </w:pPr>
      <w:r w:rsidRPr="00E71219">
        <w:rPr>
          <w:i/>
          <w:iCs/>
        </w:rPr>
        <w:t>Does your argument work for any odd number, or just that one?</w:t>
      </w:r>
    </w:p>
    <w:p w14:paraId="1B420E40" w14:textId="77777777" w:rsidR="00E71219" w:rsidRPr="00E71219" w:rsidRDefault="00E71219" w:rsidP="00035E61">
      <w:pPr>
        <w:numPr>
          <w:ilvl w:val="0"/>
          <w:numId w:val="32"/>
        </w:numPr>
      </w:pPr>
      <w:r w:rsidRPr="00E71219">
        <w:rPr>
          <w:i/>
          <w:iCs/>
        </w:rPr>
        <w:t>Can you show us why that’s always true, not just sometimes?</w:t>
      </w:r>
    </w:p>
    <w:p w14:paraId="5029770E" w14:textId="77777777" w:rsidR="00E71219" w:rsidRPr="00E71219" w:rsidRDefault="00E71219" w:rsidP="00E71219">
      <w:r w:rsidRPr="00E71219">
        <w:t>Invite groups to present their findings by stating their claim first, then showing a specific path from the maze as an example that supports it. Other students can then challenge or build on what they hear using the sentence starters.</w:t>
      </w:r>
    </w:p>
    <w:p w14:paraId="61C92AB4" w14:textId="77777777" w:rsidR="00E71219" w:rsidRPr="00E71219" w:rsidRDefault="00E71219" w:rsidP="00E71219">
      <w:r w:rsidRPr="00E71219">
        <w:t>Invite groups to present their findings by stating their claim first, then showing a specific path from the maze as an example that supports it. Other students can then challenge or build on what they hear using the sentence starters.</w:t>
      </w:r>
    </w:p>
    <w:p w14:paraId="7D781454" w14:textId="43EBBB77" w:rsidR="00E71219" w:rsidRPr="00E71219" w:rsidRDefault="00E71219" w:rsidP="00E71219">
      <w:r w:rsidRPr="00E71219">
        <w:rPr>
          <w:b/>
          <w:bCs/>
        </w:rPr>
        <w:t>Possible student arguments and challenges to listen for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75"/>
        <w:gridCol w:w="5079"/>
      </w:tblGrid>
      <w:tr w:rsidR="00E71219" w:rsidRPr="00E71219" w14:paraId="362EBB10" w14:textId="77777777" w:rsidTr="00E71219">
        <w:trPr>
          <w:tblCellSpacing w:w="15" w:type="dxa"/>
        </w:trPr>
        <w:tc>
          <w:tcPr>
            <w:tcW w:w="0" w:type="auto"/>
            <w:vAlign w:val="center"/>
            <w:hideMark/>
          </w:tcPr>
          <w:p w14:paraId="02B0CBA9" w14:textId="77777777" w:rsidR="00E71219" w:rsidRPr="00E71219" w:rsidRDefault="00E71219" w:rsidP="00E71219">
            <w:r w:rsidRPr="00E71219">
              <w:rPr>
                <w:b/>
                <w:bCs/>
              </w:rPr>
              <w:t>Argument</w:t>
            </w:r>
          </w:p>
        </w:tc>
        <w:tc>
          <w:tcPr>
            <w:tcW w:w="0" w:type="auto"/>
            <w:vAlign w:val="center"/>
            <w:hideMark/>
          </w:tcPr>
          <w:p w14:paraId="5381D0A9" w14:textId="77777777" w:rsidR="00E71219" w:rsidRPr="00E71219" w:rsidRDefault="00E71219" w:rsidP="00E71219">
            <w:r w:rsidRPr="00E71219">
              <w:rPr>
                <w:b/>
                <w:bCs/>
              </w:rPr>
              <w:t>Challenge</w:t>
            </w:r>
          </w:p>
        </w:tc>
      </w:tr>
      <w:tr w:rsidR="00E71219" w:rsidRPr="00E71219" w14:paraId="102DB454" w14:textId="77777777" w:rsidTr="00E71219">
        <w:trPr>
          <w:tblCellSpacing w:w="15" w:type="dxa"/>
        </w:trPr>
        <w:tc>
          <w:tcPr>
            <w:tcW w:w="0" w:type="auto"/>
            <w:vAlign w:val="center"/>
            <w:hideMark/>
          </w:tcPr>
          <w:p w14:paraId="39CB3339" w14:textId="77777777" w:rsidR="00E71219" w:rsidRPr="00E71219" w:rsidRDefault="00E71219" w:rsidP="00E71219">
            <w:r w:rsidRPr="00E71219">
              <w:t>This path that avoids the two mystery numbers always gives an odd total because the numbers on it add to 23, which is odd.</w:t>
            </w:r>
          </w:p>
        </w:tc>
        <w:tc>
          <w:tcPr>
            <w:tcW w:w="0" w:type="auto"/>
            <w:vAlign w:val="center"/>
            <w:hideMark/>
          </w:tcPr>
          <w:p w14:paraId="4378E673" w14:textId="77777777" w:rsidR="00E71219" w:rsidRPr="00E71219" w:rsidRDefault="00E71219" w:rsidP="00E71219">
            <w:r w:rsidRPr="00E71219">
              <w:t>We agree that this path is always odd. Can you find another path that also gives an odd total and explain what they have in common?</w:t>
            </w:r>
          </w:p>
        </w:tc>
      </w:tr>
      <w:tr w:rsidR="00E71219" w:rsidRPr="00E71219" w14:paraId="7198BAE6" w14:textId="77777777" w:rsidTr="00E71219">
        <w:trPr>
          <w:tblCellSpacing w:w="15" w:type="dxa"/>
        </w:trPr>
        <w:tc>
          <w:tcPr>
            <w:tcW w:w="0" w:type="auto"/>
            <w:vAlign w:val="center"/>
            <w:hideMark/>
          </w:tcPr>
          <w:p w14:paraId="446BB93B" w14:textId="77777777" w:rsidR="00E71219" w:rsidRPr="00E71219" w:rsidRDefault="00E71219" w:rsidP="00E71219">
            <w:r w:rsidRPr="00E71219">
              <w:t>If the orange number is odd, this path gives an even total, because 7 and the orange number cancel out.</w:t>
            </w:r>
          </w:p>
        </w:tc>
        <w:tc>
          <w:tcPr>
            <w:tcW w:w="0" w:type="auto"/>
            <w:vAlign w:val="center"/>
            <w:hideMark/>
          </w:tcPr>
          <w:p w14:paraId="73ADE78B" w14:textId="77777777" w:rsidR="00E71219" w:rsidRPr="00E71219" w:rsidRDefault="00E71219" w:rsidP="00E71219">
            <w:r w:rsidRPr="00E71219">
              <w:t>Can you explain what you mean by cancel out? Does that work for any odd number, or just that one?</w:t>
            </w:r>
          </w:p>
        </w:tc>
      </w:tr>
      <w:tr w:rsidR="00E71219" w:rsidRPr="00E71219" w14:paraId="63AB0EE1" w14:textId="77777777" w:rsidTr="00E71219">
        <w:trPr>
          <w:tblCellSpacing w:w="15" w:type="dxa"/>
        </w:trPr>
        <w:tc>
          <w:tcPr>
            <w:tcW w:w="0" w:type="auto"/>
            <w:vAlign w:val="center"/>
            <w:hideMark/>
          </w:tcPr>
          <w:p w14:paraId="0B47100E" w14:textId="77777777" w:rsidR="00E71219" w:rsidRPr="00E71219" w:rsidRDefault="00E71219" w:rsidP="00E71219">
            <w:r w:rsidRPr="00E71219">
              <w:t>The even numbers don’t matter at all. You only need to look at the odd numbers.</w:t>
            </w:r>
          </w:p>
        </w:tc>
        <w:tc>
          <w:tcPr>
            <w:tcW w:w="0" w:type="auto"/>
            <w:vAlign w:val="center"/>
            <w:hideMark/>
          </w:tcPr>
          <w:p w14:paraId="403F9E5C" w14:textId="77777777" w:rsidR="00E71219" w:rsidRPr="00E71219" w:rsidRDefault="00E71219" w:rsidP="00E71219">
            <w:r w:rsidRPr="00E71219">
              <w:t>What would happen if you replaced 12 with 13? Would your argument still work?</w:t>
            </w:r>
          </w:p>
        </w:tc>
      </w:tr>
      <w:tr w:rsidR="00E71219" w:rsidRPr="00E71219" w14:paraId="2555411E" w14:textId="77777777" w:rsidTr="00E71219">
        <w:trPr>
          <w:tblCellSpacing w:w="15" w:type="dxa"/>
        </w:trPr>
        <w:tc>
          <w:tcPr>
            <w:tcW w:w="0" w:type="auto"/>
            <w:vAlign w:val="center"/>
            <w:hideMark/>
          </w:tcPr>
          <w:p w14:paraId="3466B750" w14:textId="77777777" w:rsidR="00E71219" w:rsidRPr="00E71219" w:rsidRDefault="00E71219" w:rsidP="00E71219">
            <w:r w:rsidRPr="00E71219">
              <w:t xml:space="preserve">It depends on whether the mystery number is odd or even, not what the actual number is. </w:t>
            </w:r>
          </w:p>
        </w:tc>
        <w:tc>
          <w:tcPr>
            <w:tcW w:w="0" w:type="auto"/>
            <w:vAlign w:val="center"/>
            <w:hideMark/>
          </w:tcPr>
          <w:p w14:paraId="63934F47" w14:textId="77777777" w:rsidR="00E71219" w:rsidRPr="00E71219" w:rsidRDefault="00E71219" w:rsidP="00E71219">
            <w:r w:rsidRPr="00E71219">
              <w:t>Can you explain why? For example, why would you get the same result whether the orange number was 1 or 99?</w:t>
            </w:r>
          </w:p>
        </w:tc>
      </w:tr>
    </w:tbl>
    <w:p w14:paraId="4FA9E031" w14:textId="77777777" w:rsidR="00103563" w:rsidRDefault="00103563" w:rsidP="004168AA"/>
    <w:p w14:paraId="430A86ED" w14:textId="63A5B570" w:rsidR="00103563" w:rsidRDefault="00103563" w:rsidP="002B0848">
      <w:pPr>
        <w:pStyle w:val="Heading2"/>
      </w:pPr>
      <w:r>
        <w:t xml:space="preserve">Summarise | </w:t>
      </w:r>
      <w:r w:rsidR="006D3298" w:rsidRPr="006D3298">
        <w:t>What have we agreed on?</w:t>
      </w:r>
    </w:p>
    <w:p w14:paraId="6F9606F7" w14:textId="383BF7EC" w:rsidR="00532407" w:rsidRPr="00532407" w:rsidRDefault="00532407" w:rsidP="00532407">
      <w:r w:rsidRPr="00532407">
        <w:t xml:space="preserve">Ask students to complete the </w:t>
      </w:r>
      <w:r w:rsidRPr="009D61A6">
        <w:rPr>
          <w:b/>
        </w:rPr>
        <w:t>Always sometimes never Student sheet</w:t>
      </w:r>
      <w:r w:rsidRPr="00532407">
        <w:t xml:space="preserve"> individually. </w:t>
      </w:r>
    </w:p>
    <w:p w14:paraId="69962737" w14:textId="77777777" w:rsidR="00532407" w:rsidRPr="00532407" w:rsidRDefault="00532407" w:rsidP="00532407">
      <w:r w:rsidRPr="00532407">
        <w:t xml:space="preserve">Bring the class back together. Show the incomplete statements on </w:t>
      </w:r>
      <w:r w:rsidRPr="00532407">
        <w:rPr>
          <w:b/>
          <w:bCs/>
        </w:rPr>
        <w:t xml:space="preserve">Slide 13 </w:t>
      </w:r>
      <w:r w:rsidRPr="00532407">
        <w:t>and invite students to help complete each statement:</w:t>
      </w:r>
    </w:p>
    <w:p w14:paraId="406B61FD" w14:textId="77777777" w:rsidR="00532407" w:rsidRPr="00532407" w:rsidRDefault="00532407" w:rsidP="00035E61">
      <w:pPr>
        <w:numPr>
          <w:ilvl w:val="0"/>
          <w:numId w:val="33"/>
        </w:numPr>
      </w:pPr>
      <w:r w:rsidRPr="00532407">
        <w:rPr>
          <w:i/>
          <w:iCs/>
        </w:rPr>
        <w:t>A path will always give an even total if...</w:t>
      </w:r>
      <w:r w:rsidRPr="00532407">
        <w:t xml:space="preserve"> there is an even number of odd numbers.</w:t>
      </w:r>
    </w:p>
    <w:p w14:paraId="729B0E29" w14:textId="77777777" w:rsidR="00532407" w:rsidRPr="00532407" w:rsidRDefault="00532407" w:rsidP="00035E61">
      <w:pPr>
        <w:numPr>
          <w:ilvl w:val="0"/>
          <w:numId w:val="33"/>
        </w:numPr>
      </w:pPr>
      <w:r w:rsidRPr="00532407">
        <w:rPr>
          <w:i/>
          <w:iCs/>
        </w:rPr>
        <w:t>A path will always give an odd total if...</w:t>
      </w:r>
      <w:r w:rsidRPr="00532407">
        <w:t xml:space="preserve"> there is an odd number of odd numbers.</w:t>
      </w:r>
    </w:p>
    <w:p w14:paraId="417B2046" w14:textId="77777777" w:rsidR="00532407" w:rsidRPr="00532407" w:rsidRDefault="00532407" w:rsidP="00532407">
      <w:r w:rsidRPr="00532407">
        <w:t>Invite students to justify each statement. Draw out explicitly that even numbers in a path never affect the result, only the odd numbers matter, and only how many of them there are, not what their value is.</w:t>
      </w:r>
    </w:p>
    <w:p w14:paraId="2B91EE21" w14:textId="77777777" w:rsidR="00532407" w:rsidRPr="00532407" w:rsidRDefault="00532407" w:rsidP="00532407">
      <w:r w:rsidRPr="00532407">
        <w:t xml:space="preserve">Conclude by </w:t>
      </w:r>
      <w:r w:rsidRPr="00532407">
        <w:rPr>
          <w:b/>
          <w:bCs/>
        </w:rPr>
        <w:t>summarising</w:t>
      </w:r>
      <w:r w:rsidRPr="00532407">
        <w:t xml:space="preserve">: </w:t>
      </w:r>
      <w:r w:rsidRPr="00532407">
        <w:rPr>
          <w:i/>
          <w:iCs/>
        </w:rPr>
        <w:t>Whether a total is odd or even depends entirely on how many odd numbers are added. Even numbers can always be ignored.</w:t>
      </w:r>
    </w:p>
    <w:p w14:paraId="7E84D1D0" w14:textId="77777777" w:rsidR="00103563" w:rsidRDefault="00103563">
      <w:pPr>
        <w:widowControl/>
        <w:spacing w:after="0" w:line="240" w:lineRule="auto"/>
        <w:sectPr w:rsidR="00103563" w:rsidSect="00103563">
          <w:headerReference w:type="default" r:id="rId19"/>
          <w:pgSz w:w="11906" w:h="16838" w:code="9"/>
          <w:pgMar w:top="454" w:right="1021" w:bottom="1304" w:left="1021" w:header="624" w:footer="284" w:gutter="0"/>
          <w:cols w:space="708"/>
          <w:docGrid w:linePitch="360"/>
        </w:sectPr>
      </w:pPr>
    </w:p>
    <w:p w14:paraId="385D273F" w14:textId="5418F4EC" w:rsidR="00A915D4" w:rsidRDefault="00A915D4" w:rsidP="002F0456">
      <w:pPr>
        <w:widowControl/>
        <w:spacing w:after="0" w:line="240" w:lineRule="auto"/>
      </w:pPr>
    </w:p>
    <w:sectPr w:rsidR="00A915D4" w:rsidSect="005F0349">
      <w:type w:val="continuous"/>
      <w:pgSz w:w="11906" w:h="16838" w:code="9"/>
      <w:pgMar w:top="454" w:right="1021" w:bottom="1304" w:left="102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42E08" w14:textId="77777777" w:rsidR="00975A00" w:rsidRDefault="00975A00" w:rsidP="00A21BF1">
      <w:pPr>
        <w:spacing w:line="240" w:lineRule="auto"/>
      </w:pPr>
      <w:r>
        <w:separator/>
      </w:r>
    </w:p>
  </w:endnote>
  <w:endnote w:type="continuationSeparator" w:id="0">
    <w:p w14:paraId="157F1DDF" w14:textId="77777777" w:rsidR="00975A00" w:rsidRDefault="00975A00"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986834"/>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EB7D62" w:rsidRPr="00541954" w14:paraId="327BC72D" w14:textId="77777777" w:rsidTr="00483005">
          <w:trPr>
            <w:trHeight w:val="454"/>
          </w:trPr>
          <w:tc>
            <w:tcPr>
              <w:tcW w:w="2127" w:type="dxa"/>
              <w:vAlign w:val="bottom"/>
            </w:tcPr>
            <w:p w14:paraId="4979CB15" w14:textId="77777777" w:rsidR="00EB7D62" w:rsidRPr="00541954" w:rsidRDefault="00EB7D62" w:rsidP="00EB7D62">
              <w:pPr>
                <w:pStyle w:val="Footer"/>
                <w:jc w:val="left"/>
              </w:pPr>
              <w:r>
                <w:rPr>
                  <w:noProof/>
                </w:rPr>
                <w:drawing>
                  <wp:inline distT="0" distB="0" distL="0" distR="0" wp14:anchorId="6203FE47" wp14:editId="4E3EC6A1">
                    <wp:extent cx="543600" cy="190800"/>
                    <wp:effectExtent l="0" t="0" r="0" b="0"/>
                    <wp:docPr id="6838478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6070C6A2" w14:textId="77777777" w:rsidR="00EB7D62" w:rsidRPr="00F87F18" w:rsidRDefault="00EB7D62" w:rsidP="00EB7D62">
              <w:pPr>
                <w:pStyle w:val="Footer"/>
                <w:jc w:val="center"/>
                <w:rPr>
                  <w:rStyle w:val="Hyperlink"/>
                </w:rPr>
              </w:pPr>
              <w:hyperlink r:id="rId3" w:history="1">
                <w:r w:rsidRPr="00F87F18">
                  <w:rPr>
                    <w:rStyle w:val="Hyperlink"/>
                  </w:rPr>
                  <w:t>resolve.edu.au</w:t>
                </w:r>
              </w:hyperlink>
            </w:p>
          </w:tc>
          <w:tc>
            <w:tcPr>
              <w:tcW w:w="2067" w:type="dxa"/>
              <w:vAlign w:val="bottom"/>
            </w:tcPr>
            <w:p w14:paraId="6181252B" w14:textId="77777777" w:rsidR="00EB7D62" w:rsidRPr="00541954" w:rsidRDefault="00EB7D62"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5194DA0B" w14:textId="77777777" w:rsidR="00AA02C0" w:rsidRDefault="00975A00" w:rsidP="00EB7D62">
        <w:pPr>
          <w:pStyle w:val="Footer"/>
          <w:jc w:val="lef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900029"/>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103563" w:rsidRPr="00541954" w14:paraId="031AF37F" w14:textId="77777777" w:rsidTr="00483005">
          <w:trPr>
            <w:trHeight w:val="454"/>
          </w:trPr>
          <w:tc>
            <w:tcPr>
              <w:tcW w:w="2127" w:type="dxa"/>
              <w:vAlign w:val="bottom"/>
            </w:tcPr>
            <w:p w14:paraId="343934A1" w14:textId="77777777" w:rsidR="00103563" w:rsidRPr="00541954" w:rsidRDefault="00103563" w:rsidP="00EB7D62">
              <w:pPr>
                <w:pStyle w:val="Footer"/>
                <w:jc w:val="left"/>
              </w:pPr>
              <w:r>
                <w:rPr>
                  <w:noProof/>
                </w:rPr>
                <w:drawing>
                  <wp:inline distT="0" distB="0" distL="0" distR="0" wp14:anchorId="43DC2A75" wp14:editId="7055998D">
                    <wp:extent cx="543600" cy="190800"/>
                    <wp:effectExtent l="0" t="0" r="0" b="0"/>
                    <wp:docPr id="190751794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11A4D02B" w14:textId="77777777" w:rsidR="00103563" w:rsidRPr="00F87F18" w:rsidRDefault="00103563" w:rsidP="00EB7D62">
              <w:pPr>
                <w:pStyle w:val="Footer"/>
                <w:jc w:val="center"/>
                <w:rPr>
                  <w:rStyle w:val="Hyperlink"/>
                </w:rPr>
              </w:pPr>
              <w:hyperlink r:id="rId3" w:history="1">
                <w:r w:rsidRPr="00F87F18">
                  <w:rPr>
                    <w:rStyle w:val="Hyperlink"/>
                  </w:rPr>
                  <w:t>resolve.edu.au</w:t>
                </w:r>
              </w:hyperlink>
            </w:p>
          </w:tc>
          <w:tc>
            <w:tcPr>
              <w:tcW w:w="2067" w:type="dxa"/>
              <w:vAlign w:val="bottom"/>
            </w:tcPr>
            <w:p w14:paraId="7AD2C6A0" w14:textId="77777777" w:rsidR="00103563" w:rsidRPr="00541954" w:rsidRDefault="00103563"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3BFBFCEB" w14:textId="77777777" w:rsidR="00103563" w:rsidRDefault="00975A00" w:rsidP="00EB7D62">
        <w:pPr>
          <w:pStyle w:val="Footer"/>
          <w:jc w:val="lef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493658"/>
      <w:docPartObj>
        <w:docPartGallery w:val="Page Numbers (Bottom of Page)"/>
        <w:docPartUnique/>
      </w:docPartObj>
    </w:sdtPr>
    <w:sdtEndPr>
      <w:rPr>
        <w:noProof/>
      </w:rPr>
    </w:sdtEndPr>
    <w:sdtContent>
      <w:tbl>
        <w:tblPr>
          <w:tblW w:w="5000" w:type="pct"/>
          <w:tblBorders>
            <w:top w:val="single" w:sz="12" w:space="0" w:color="DBD7D2" w:themeColor="accent3"/>
          </w:tblBorders>
          <w:tblCellMar>
            <w:left w:w="0" w:type="dxa"/>
            <w:right w:w="0" w:type="dxa"/>
          </w:tblCellMar>
          <w:tblLook w:val="04A0" w:firstRow="1" w:lastRow="0" w:firstColumn="1" w:lastColumn="0" w:noHBand="0" w:noVBand="1"/>
        </w:tblPr>
        <w:tblGrid>
          <w:gridCol w:w="2127"/>
          <w:gridCol w:w="5670"/>
          <w:gridCol w:w="2067"/>
        </w:tblGrid>
        <w:tr w:rsidR="00103563" w:rsidRPr="00541954" w14:paraId="7F187249" w14:textId="77777777" w:rsidTr="00483005">
          <w:trPr>
            <w:trHeight w:val="454"/>
          </w:trPr>
          <w:tc>
            <w:tcPr>
              <w:tcW w:w="2127" w:type="dxa"/>
              <w:vAlign w:val="bottom"/>
            </w:tcPr>
            <w:p w14:paraId="38857C78" w14:textId="77777777" w:rsidR="00103563" w:rsidRPr="00541954" w:rsidRDefault="00103563" w:rsidP="00EB7D62">
              <w:pPr>
                <w:pStyle w:val="Footer"/>
                <w:jc w:val="left"/>
              </w:pPr>
              <w:r>
                <w:rPr>
                  <w:noProof/>
                </w:rPr>
                <w:drawing>
                  <wp:inline distT="0" distB="0" distL="0" distR="0" wp14:anchorId="7C208C1F" wp14:editId="07AC74BB">
                    <wp:extent cx="543600" cy="190800"/>
                    <wp:effectExtent l="0" t="0" r="0" b="0"/>
                    <wp:docPr id="172359313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52860" name="Graphic 143375286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43600" cy="190800"/>
                            </a:xfrm>
                            <a:prstGeom prst="rect">
                              <a:avLst/>
                            </a:prstGeom>
                          </pic:spPr>
                        </pic:pic>
                      </a:graphicData>
                    </a:graphic>
                  </wp:inline>
                </w:drawing>
              </w:r>
            </w:p>
          </w:tc>
          <w:tc>
            <w:tcPr>
              <w:tcW w:w="5670" w:type="dxa"/>
              <w:vAlign w:val="bottom"/>
            </w:tcPr>
            <w:p w14:paraId="7404CA0D" w14:textId="77777777" w:rsidR="00103563" w:rsidRPr="00F87F18" w:rsidRDefault="00103563" w:rsidP="00EB7D62">
              <w:pPr>
                <w:pStyle w:val="Footer"/>
                <w:jc w:val="center"/>
                <w:rPr>
                  <w:rStyle w:val="Hyperlink"/>
                </w:rPr>
              </w:pPr>
              <w:hyperlink r:id="rId3" w:history="1">
                <w:r w:rsidRPr="00F87F18">
                  <w:rPr>
                    <w:rStyle w:val="Hyperlink"/>
                  </w:rPr>
                  <w:t>resolve.edu.au</w:t>
                </w:r>
              </w:hyperlink>
            </w:p>
          </w:tc>
          <w:tc>
            <w:tcPr>
              <w:tcW w:w="2067" w:type="dxa"/>
              <w:vAlign w:val="bottom"/>
            </w:tcPr>
            <w:p w14:paraId="76C85958" w14:textId="77777777" w:rsidR="00103563" w:rsidRPr="00541954" w:rsidRDefault="00103563" w:rsidP="00EB7D62">
              <w:pPr>
                <w:pStyle w:val="Footer"/>
              </w:pPr>
              <w:r w:rsidRPr="004047B9">
                <w:rPr>
                  <w:b/>
                  <w:bCs/>
                  <w:color w:val="FC940B" w:themeColor="accent1"/>
                  <w:sz w:val="28"/>
                  <w:szCs w:val="28"/>
                </w:rPr>
                <w:t>(</w:t>
              </w:r>
              <w:r>
                <w:fldChar w:fldCharType="begin"/>
              </w:r>
              <w:r>
                <w:instrText xml:space="preserve"> PAGE   \* MERGEFORMAT </w:instrText>
              </w:r>
              <w:r>
                <w:fldChar w:fldCharType="separate"/>
              </w:r>
              <w:r>
                <w:t>1</w:t>
              </w:r>
              <w:r>
                <w:rPr>
                  <w:noProof/>
                </w:rPr>
                <w:fldChar w:fldCharType="end"/>
              </w:r>
              <w:r w:rsidRPr="004047B9">
                <w:rPr>
                  <w:b/>
                  <w:bCs/>
                  <w:noProof/>
                  <w:color w:val="FC940B" w:themeColor="accent1"/>
                  <w:sz w:val="28"/>
                  <w:szCs w:val="28"/>
                </w:rPr>
                <w:t>)</w:t>
              </w:r>
            </w:p>
          </w:tc>
        </w:tr>
      </w:tbl>
      <w:p w14:paraId="67E55B52" w14:textId="77777777" w:rsidR="00103563" w:rsidRDefault="00975A00" w:rsidP="00EB7D62">
        <w:pPr>
          <w:pStyle w:val="Footer"/>
          <w:jc w:val="lef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72D1" w14:textId="77777777" w:rsidR="00975A00" w:rsidRDefault="00975A00" w:rsidP="00A21BF1">
      <w:pPr>
        <w:spacing w:line="240" w:lineRule="auto"/>
      </w:pPr>
      <w:bookmarkStart w:id="0" w:name="_Hlk480808360"/>
      <w:bookmarkEnd w:id="0"/>
      <w:r>
        <w:separator/>
      </w:r>
    </w:p>
  </w:footnote>
  <w:footnote w:type="continuationSeparator" w:id="0">
    <w:p w14:paraId="42250F9B" w14:textId="77777777" w:rsidR="00975A00" w:rsidRDefault="00975A00"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24FC" w14:textId="77777777" w:rsidR="00280E0A" w:rsidRDefault="00280E0A">
    <w:pPr>
      <w:pStyle w:val="Header"/>
    </w:pPr>
    <w:r>
      <w:rPr>
        <w:noProof/>
      </w:rPr>
      <mc:AlternateContent>
        <mc:Choice Requires="wps">
          <w:drawing>
            <wp:anchor distT="0" distB="0" distL="114300" distR="114300" simplePos="0" relativeHeight="251658240" behindDoc="0" locked="0" layoutInCell="1" allowOverlap="1" wp14:anchorId="079537DB" wp14:editId="7AAD6440">
              <wp:simplePos x="0" y="0"/>
              <wp:positionH relativeFrom="column">
                <wp:posOffset>-610235</wp:posOffset>
              </wp:positionH>
              <wp:positionV relativeFrom="paragraph">
                <wp:posOffset>-396240</wp:posOffset>
              </wp:positionV>
              <wp:extent cx="7505700" cy="1038225"/>
              <wp:effectExtent l="0" t="0" r="19050" b="28575"/>
              <wp:wrapNone/>
              <wp:docPr id="2041588349"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72626" id="Rectangle 3" o:spid="_x0000_s1026" style="position:absolute;margin-left:-48.05pt;margin-top:-31.2pt;width:591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8C20" w14:textId="77777777" w:rsidR="00103563" w:rsidRDefault="00103563">
    <w:pPr>
      <w:pStyle w:val="Header"/>
    </w:pPr>
    <w:r>
      <w:rPr>
        <w:noProof/>
      </w:rPr>
      <mc:AlternateContent>
        <mc:Choice Requires="wps">
          <w:drawing>
            <wp:anchor distT="0" distB="0" distL="114300" distR="114300" simplePos="0" relativeHeight="251658241" behindDoc="0" locked="0" layoutInCell="1" allowOverlap="1" wp14:anchorId="7727629F" wp14:editId="3CFF7156">
              <wp:simplePos x="0" y="0"/>
              <wp:positionH relativeFrom="column">
                <wp:posOffset>-610235</wp:posOffset>
              </wp:positionH>
              <wp:positionV relativeFrom="paragraph">
                <wp:posOffset>-396240</wp:posOffset>
              </wp:positionV>
              <wp:extent cx="7505700" cy="1038225"/>
              <wp:effectExtent l="0" t="0" r="19050" b="28575"/>
              <wp:wrapNone/>
              <wp:docPr id="1631515065"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C40A0" id="Rectangle 3" o:spid="_x0000_s1026" style="position:absolute;margin-left:-48.05pt;margin-top:-31.2pt;width:591pt;height:8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SETabl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03563" w:rsidRPr="00936951" w14:paraId="29DED3DD" w14:textId="77777777" w:rsidTr="00E15953">
      <w:trPr>
        <w:cnfStyle w:val="100000000000" w:firstRow="1" w:lastRow="0" w:firstColumn="0" w:lastColumn="0" w:oddVBand="0" w:evenVBand="0" w:oddHBand="0" w:evenHBand="0" w:firstRowFirstColumn="0" w:firstRowLastColumn="0" w:lastRowFirstColumn="0" w:lastRowLastColumn="0"/>
      </w:trPr>
      <w:tc>
        <w:tcPr>
          <w:tcW w:w="4927" w:type="dxa"/>
          <w:shd w:val="clear" w:color="auto" w:fill="auto"/>
        </w:tcPr>
        <w:p w14:paraId="1EF0A844" w14:textId="3494D670" w:rsidR="00103563" w:rsidRPr="00936951" w:rsidRDefault="00F8025D" w:rsidP="002B0848">
          <w:pPr>
            <w:pStyle w:val="Header"/>
            <w:jc w:val="left"/>
            <w:rPr>
              <w:b/>
              <w:bCs/>
              <w:sz w:val="22"/>
            </w:rPr>
          </w:pPr>
          <w:r w:rsidRPr="00F8025D">
            <w:rPr>
              <w:b/>
              <w:bCs/>
              <w:sz w:val="22"/>
            </w:rPr>
            <w:t>Counting your odds and evens</w:t>
          </w:r>
        </w:p>
      </w:tc>
      <w:tc>
        <w:tcPr>
          <w:tcW w:w="4927" w:type="dxa"/>
          <w:shd w:val="clear" w:color="auto" w:fill="auto"/>
        </w:tcPr>
        <w:p w14:paraId="1173FDDD" w14:textId="1677969E" w:rsidR="00103563" w:rsidRPr="00936951" w:rsidRDefault="00103563" w:rsidP="007F4131">
          <w:pPr>
            <w:pStyle w:val="Header"/>
            <w:rPr>
              <w:b/>
              <w:bCs/>
              <w:sz w:val="22"/>
            </w:rPr>
          </w:pPr>
          <w:r>
            <w:rPr>
              <w:b/>
              <w:bCs/>
              <w:sz w:val="22"/>
            </w:rPr>
            <w:fldChar w:fldCharType="begin"/>
          </w:r>
          <w:r>
            <w:rPr>
              <w:b/>
              <w:bCs/>
              <w:sz w:val="22"/>
            </w:rPr>
            <w:instrText>STYLEREF  Title</w:instrText>
          </w:r>
          <w:r>
            <w:rPr>
              <w:b/>
              <w:bCs/>
              <w:sz w:val="22"/>
            </w:rPr>
            <w:fldChar w:fldCharType="separate"/>
          </w:r>
          <w:r w:rsidR="009C7B71">
            <w:rPr>
              <w:b/>
              <w:bCs/>
              <w:noProof/>
              <w:sz w:val="22"/>
            </w:rPr>
            <w:t>Task 2 • Designing your own maze</w:t>
          </w:r>
          <w:r>
            <w:rPr>
              <w:b/>
              <w:bCs/>
              <w:sz w:val="22"/>
            </w:rPr>
            <w:fldChar w:fldCharType="end"/>
          </w:r>
        </w:p>
      </w:tc>
    </w:tr>
  </w:tbl>
  <w:p w14:paraId="64729130" w14:textId="77777777" w:rsidR="00103563" w:rsidRDefault="00103563" w:rsidP="009369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6103" w14:textId="77777777" w:rsidR="00103563" w:rsidRDefault="00103563">
    <w:pPr>
      <w:pStyle w:val="Header"/>
    </w:pPr>
    <w:r>
      <w:rPr>
        <w:noProof/>
      </w:rPr>
      <mc:AlternateContent>
        <mc:Choice Requires="wps">
          <w:drawing>
            <wp:anchor distT="0" distB="0" distL="114300" distR="114300" simplePos="0" relativeHeight="251658242" behindDoc="0" locked="0" layoutInCell="1" allowOverlap="1" wp14:anchorId="3EF34369" wp14:editId="156DDB3A">
              <wp:simplePos x="0" y="0"/>
              <wp:positionH relativeFrom="column">
                <wp:posOffset>-610235</wp:posOffset>
              </wp:positionH>
              <wp:positionV relativeFrom="paragraph">
                <wp:posOffset>-396240</wp:posOffset>
              </wp:positionV>
              <wp:extent cx="7505700" cy="1038225"/>
              <wp:effectExtent l="0" t="0" r="19050" b="28575"/>
              <wp:wrapNone/>
              <wp:docPr id="532207230" name="Rectangle 3"/>
              <wp:cNvGraphicFramePr/>
              <a:graphic xmlns:a="http://schemas.openxmlformats.org/drawingml/2006/main">
                <a:graphicData uri="http://schemas.microsoft.com/office/word/2010/wordprocessingShape">
                  <wps:wsp>
                    <wps:cNvSpPr/>
                    <wps:spPr>
                      <a:xfrm>
                        <a:off x="0" y="0"/>
                        <a:ext cx="7505700" cy="10382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C8A2D" id="Rectangle 3" o:spid="_x0000_s1026" style="position:absolute;margin-left:-48.05pt;margin-top:-31.2pt;width:591pt;height:8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" fillcolor="white [3212]" strokecolor="white [3212]" strokeweight="2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SETable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03563" w:rsidRPr="00936951" w14:paraId="485EE258" w14:textId="77777777" w:rsidTr="00E15953">
      <w:trPr>
        <w:cnfStyle w:val="100000000000" w:firstRow="1" w:lastRow="0" w:firstColumn="0" w:lastColumn="0" w:oddVBand="0" w:evenVBand="0" w:oddHBand="0" w:evenHBand="0" w:firstRowFirstColumn="0" w:firstRowLastColumn="0" w:lastRowFirstColumn="0" w:lastRowLastColumn="0"/>
      </w:trPr>
      <w:tc>
        <w:tcPr>
          <w:tcW w:w="4927" w:type="dxa"/>
          <w:shd w:val="clear" w:color="auto" w:fill="auto"/>
        </w:tcPr>
        <w:p w14:paraId="7E06D9F6" w14:textId="0327499F" w:rsidR="00103563" w:rsidRPr="00936951" w:rsidRDefault="00F8025D" w:rsidP="002B0848">
          <w:pPr>
            <w:pStyle w:val="Header"/>
            <w:jc w:val="left"/>
            <w:rPr>
              <w:b/>
              <w:bCs/>
              <w:sz w:val="22"/>
            </w:rPr>
          </w:pPr>
          <w:r w:rsidRPr="00F8025D">
            <w:rPr>
              <w:b/>
              <w:bCs/>
              <w:sz w:val="22"/>
            </w:rPr>
            <w:t>Counting your odds and evens</w:t>
          </w:r>
        </w:p>
      </w:tc>
      <w:tc>
        <w:tcPr>
          <w:tcW w:w="4927" w:type="dxa"/>
          <w:shd w:val="clear" w:color="auto" w:fill="auto"/>
        </w:tcPr>
        <w:p w14:paraId="67E49CC3" w14:textId="3B2F7916" w:rsidR="00103563" w:rsidRPr="00936951" w:rsidRDefault="00103563" w:rsidP="007F4131">
          <w:pPr>
            <w:pStyle w:val="Header"/>
            <w:rPr>
              <w:b/>
              <w:bCs/>
              <w:sz w:val="22"/>
            </w:rPr>
          </w:pPr>
          <w:r>
            <w:rPr>
              <w:b/>
              <w:bCs/>
              <w:sz w:val="22"/>
            </w:rPr>
            <w:fldChar w:fldCharType="begin"/>
          </w:r>
          <w:r>
            <w:rPr>
              <w:b/>
              <w:bCs/>
              <w:sz w:val="22"/>
            </w:rPr>
            <w:instrText>STYLEREF  Title</w:instrText>
          </w:r>
          <w:r>
            <w:rPr>
              <w:b/>
              <w:bCs/>
              <w:sz w:val="22"/>
            </w:rPr>
            <w:fldChar w:fldCharType="separate"/>
          </w:r>
          <w:r w:rsidR="009C7B71">
            <w:rPr>
              <w:b/>
              <w:bCs/>
              <w:noProof/>
              <w:sz w:val="22"/>
            </w:rPr>
            <w:t>Task 3 • Explaining the pattern</w:t>
          </w:r>
          <w:r>
            <w:rPr>
              <w:b/>
              <w:bCs/>
              <w:sz w:val="22"/>
            </w:rPr>
            <w:fldChar w:fldCharType="end"/>
          </w:r>
        </w:p>
      </w:tc>
    </w:tr>
  </w:tbl>
  <w:p w14:paraId="7B1E2D52" w14:textId="77777777" w:rsidR="00103563" w:rsidRDefault="00103563" w:rsidP="00936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A871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C4FDF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938C9E6"/>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FC4204F8"/>
    <w:lvl w:ilvl="0">
      <w:start w:val="1"/>
      <w:numFmt w:val="decimal"/>
      <w:pStyle w:val="ListBullet5"/>
      <w:lvlText w:val="%1"/>
      <w:lvlJc w:val="left"/>
      <w:pPr>
        <w:ind w:left="360" w:hanging="360"/>
      </w:pPr>
      <w:rPr>
        <w:rFonts w:hint="default"/>
        <w:color w:val="FFEFD5" w:themeColor="accent4"/>
      </w:rPr>
    </w:lvl>
  </w:abstractNum>
  <w:abstractNum w:abstractNumId="4" w15:restartNumberingAfterBreak="0">
    <w:nsid w:val="0D7D2843"/>
    <w:multiLevelType w:val="multilevel"/>
    <w:tmpl w:val="D5BACBBC"/>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5" w15:restartNumberingAfterBreak="0">
    <w:nsid w:val="0DC87321"/>
    <w:multiLevelType w:val="multilevel"/>
    <w:tmpl w:val="206A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6472D"/>
    <w:multiLevelType w:val="multilevel"/>
    <w:tmpl w:val="7444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40325"/>
    <w:multiLevelType w:val="multilevel"/>
    <w:tmpl w:val="9708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03398"/>
    <w:multiLevelType w:val="multilevel"/>
    <w:tmpl w:val="18EC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2F6013"/>
    <w:multiLevelType w:val="multilevel"/>
    <w:tmpl w:val="0A40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4C1138"/>
    <w:multiLevelType w:val="multilevel"/>
    <w:tmpl w:val="75CE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F4667"/>
    <w:multiLevelType w:val="multilevel"/>
    <w:tmpl w:val="488CB474"/>
    <w:numStyleLink w:val="Bullets"/>
  </w:abstractNum>
  <w:abstractNum w:abstractNumId="12"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335A44BE"/>
    <w:multiLevelType w:val="multilevel"/>
    <w:tmpl w:val="C2FCD396"/>
    <w:numStyleLink w:val="Numbers"/>
  </w:abstractNum>
  <w:abstractNum w:abstractNumId="14" w15:restartNumberingAfterBreak="0">
    <w:nsid w:val="36842C79"/>
    <w:multiLevelType w:val="multilevel"/>
    <w:tmpl w:val="94FE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FC940B" w:themeColor="accent1"/>
      </w:rPr>
    </w:lvl>
    <w:lvl w:ilvl="1">
      <w:start w:val="1"/>
      <w:numFmt w:val="decimal"/>
      <w:lvlText w:val="%1.%2."/>
      <w:lvlJc w:val="left"/>
      <w:pPr>
        <w:ind w:left="737" w:hanging="737"/>
      </w:pPr>
      <w:rPr>
        <w:rFonts w:asciiTheme="majorHAnsi" w:hAnsiTheme="majorHAnsi" w:hint="default"/>
        <w:color w:val="FC940B" w:themeColor="accent1"/>
      </w:rPr>
    </w:lvl>
    <w:lvl w:ilvl="2">
      <w:start w:val="1"/>
      <w:numFmt w:val="decimal"/>
      <w:lvlText w:val="%1.%2.%3."/>
      <w:lvlJc w:val="left"/>
      <w:pPr>
        <w:ind w:left="737" w:hanging="737"/>
      </w:pPr>
      <w:rPr>
        <w:rFonts w:asciiTheme="majorHAnsi" w:hAnsiTheme="majorHAnsi" w:hint="default"/>
        <w:color w:val="FC940B"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C110CFD"/>
    <w:multiLevelType w:val="multilevel"/>
    <w:tmpl w:val="ED60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4167D"/>
    <w:multiLevelType w:val="multilevel"/>
    <w:tmpl w:val="C2FCD396"/>
    <w:styleLink w:val="Numbers"/>
    <w:lvl w:ilvl="0">
      <w:start w:val="1"/>
      <w:numFmt w:val="decimal"/>
      <w:pStyle w:val="ListNumber"/>
      <w:lvlText w:val="%1."/>
      <w:lvlJc w:val="left"/>
      <w:pPr>
        <w:ind w:left="397" w:hanging="397"/>
      </w:pPr>
      <w:rPr>
        <w:rFonts w:asciiTheme="minorHAnsi" w:hAnsiTheme="minorHAnsi" w:hint="default"/>
        <w:b w:val="0"/>
        <w:i w:val="0"/>
        <w:color w:val="000000" w:themeColor="text2"/>
        <w:sz w:val="20"/>
      </w:rPr>
    </w:lvl>
    <w:lvl w:ilvl="1">
      <w:start w:val="1"/>
      <w:numFmt w:val="lowerLetter"/>
      <w:pStyle w:val="ListNumber2"/>
      <w:lvlText w:val="%2."/>
      <w:lvlJc w:val="left"/>
      <w:pPr>
        <w:ind w:left="794" w:hanging="397"/>
      </w:pPr>
      <w:rPr>
        <w:rFonts w:asciiTheme="minorHAnsi" w:hAnsiTheme="minorHAnsi" w:hint="default"/>
        <w:b w:val="0"/>
        <w:i w:val="0"/>
        <w:color w:val="000000" w:themeColor="text2"/>
        <w:sz w:val="20"/>
      </w:rPr>
    </w:lvl>
    <w:lvl w:ilvl="2">
      <w:start w:val="1"/>
      <w:numFmt w:val="lowerRoman"/>
      <w:pStyle w:val="ListNumber3"/>
      <w:lvlText w:val="%3."/>
      <w:lvlJc w:val="left"/>
      <w:pPr>
        <w:ind w:left="1191" w:hanging="397"/>
      </w:pPr>
      <w:rPr>
        <w:rFonts w:asciiTheme="minorHAnsi" w:hAnsiTheme="minorHAnsi" w:hint="default"/>
        <w:b w:val="0"/>
        <w:i w:val="0"/>
        <w:color w:val="000000" w:themeColor="text2"/>
        <w:sz w:val="20"/>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8" w15:restartNumberingAfterBreak="0">
    <w:nsid w:val="450058DD"/>
    <w:multiLevelType w:val="multilevel"/>
    <w:tmpl w:val="CB1E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0" w15:restartNumberingAfterBreak="0">
    <w:nsid w:val="4F4A1EBF"/>
    <w:multiLevelType w:val="multilevel"/>
    <w:tmpl w:val="488CB474"/>
    <w:styleLink w:val="Bullets"/>
    <w:lvl w:ilvl="0">
      <w:start w:val="1"/>
      <w:numFmt w:val="bullet"/>
      <w:pStyle w:val="ListBullet"/>
      <w:lvlText w:val=""/>
      <w:lvlJc w:val="left"/>
      <w:pPr>
        <w:ind w:left="284" w:hanging="284"/>
      </w:pPr>
      <w:rPr>
        <w:rFonts w:ascii="Symbol" w:hAnsi="Symbol" w:hint="default"/>
        <w:b w:val="0"/>
        <w:i w:val="0"/>
        <w:color w:val="000000" w:themeColor="text2"/>
        <w:sz w:val="20"/>
      </w:rPr>
    </w:lvl>
    <w:lvl w:ilvl="1">
      <w:start w:val="1"/>
      <w:numFmt w:val="bullet"/>
      <w:pStyle w:val="ListBullet2"/>
      <w:lvlText w:val=""/>
      <w:lvlJc w:val="left"/>
      <w:pPr>
        <w:ind w:left="567" w:hanging="283"/>
      </w:pPr>
      <w:rPr>
        <w:rFonts w:ascii="Symbol" w:hAnsi="Symbol" w:hint="default"/>
        <w:b w:val="0"/>
        <w:i w:val="0"/>
        <w:color w:val="000000" w:themeColor="text2"/>
        <w:sz w:val="20"/>
      </w:rPr>
    </w:lvl>
    <w:lvl w:ilvl="2">
      <w:start w:val="1"/>
      <w:numFmt w:val="bullet"/>
      <w:pStyle w:val="ListBullet3"/>
      <w:lvlText w:val=""/>
      <w:lvlJc w:val="left"/>
      <w:pPr>
        <w:ind w:left="851" w:hanging="284"/>
      </w:pPr>
      <w:rPr>
        <w:rFonts w:ascii="Wingdings" w:hAnsi="Wingdings" w:hint="default"/>
        <w:b w:val="0"/>
        <w:i w:val="0"/>
        <w:color w:val="000000" w:themeColor="text2"/>
        <w:sz w:val="20"/>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1"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5C22CEB"/>
    <w:multiLevelType w:val="multilevel"/>
    <w:tmpl w:val="C60A1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B4E1544"/>
    <w:multiLevelType w:val="multilevel"/>
    <w:tmpl w:val="2874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E3937"/>
    <w:multiLevelType w:val="multilevel"/>
    <w:tmpl w:val="4194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D6EDB"/>
    <w:multiLevelType w:val="multilevel"/>
    <w:tmpl w:val="49A2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941D81"/>
    <w:multiLevelType w:val="multilevel"/>
    <w:tmpl w:val="1D92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F5B841" w:themeColor="accent2"/>
        <w:sz w:val="36"/>
      </w:rPr>
    </w:lvl>
    <w:lvl w:ilvl="1">
      <w:start w:val="1"/>
      <w:numFmt w:val="decimal"/>
      <w:lvlText w:val="%1.%2"/>
      <w:lvlJc w:val="left"/>
      <w:pPr>
        <w:ind w:left="851" w:hanging="851"/>
      </w:pPr>
      <w:rPr>
        <w:rFonts w:asciiTheme="minorHAnsi" w:hAnsiTheme="minorHAnsi" w:hint="default"/>
        <w:b w:val="0"/>
        <w:i w:val="0"/>
        <w:color w:val="DBD7D2"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98A32B1"/>
    <w:multiLevelType w:val="multilevel"/>
    <w:tmpl w:val="D28E4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F0747B"/>
    <w:multiLevelType w:val="multilevel"/>
    <w:tmpl w:val="CD8A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2010FB"/>
    <w:multiLevelType w:val="hybridMultilevel"/>
    <w:tmpl w:val="4B043856"/>
    <w:lvl w:ilvl="0" w:tplc="6298C6AE">
      <w:start w:val="1"/>
      <w:numFmt w:val="bullet"/>
      <w:pStyle w:val="TableBullet"/>
      <w:lvlText w:val=""/>
      <w:lvlJc w:val="left"/>
      <w:pPr>
        <w:ind w:left="360" w:hanging="360"/>
      </w:pPr>
      <w:rPr>
        <w:rFonts w:ascii="Symbol" w:hAnsi="Symbol" w:hint="default"/>
        <w:color w:val="000000" w:themeColor="text2"/>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343E03"/>
    <w:multiLevelType w:val="hybridMultilevel"/>
    <w:tmpl w:val="613E0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7990043">
    <w:abstractNumId w:val="2"/>
  </w:num>
  <w:num w:numId="2" w16cid:durableId="1813058654">
    <w:abstractNumId w:val="3"/>
  </w:num>
  <w:num w:numId="3" w16cid:durableId="1870531961">
    <w:abstractNumId w:val="1"/>
  </w:num>
  <w:num w:numId="4" w16cid:durableId="2109961960">
    <w:abstractNumId w:val="0"/>
  </w:num>
  <w:num w:numId="5" w16cid:durableId="1976371938">
    <w:abstractNumId w:val="23"/>
  </w:num>
  <w:num w:numId="6" w16cid:durableId="1421828783">
    <w:abstractNumId w:val="30"/>
  </w:num>
  <w:num w:numId="7" w16cid:durableId="924455219">
    <w:abstractNumId w:val="21"/>
  </w:num>
  <w:num w:numId="8" w16cid:durableId="943456978">
    <w:abstractNumId w:val="4"/>
  </w:num>
  <w:num w:numId="9" w16cid:durableId="8145819">
    <w:abstractNumId w:val="15"/>
  </w:num>
  <w:num w:numId="10" w16cid:durableId="39402709">
    <w:abstractNumId w:val="32"/>
  </w:num>
  <w:num w:numId="11" w16cid:durableId="1935043804">
    <w:abstractNumId w:val="12"/>
  </w:num>
  <w:num w:numId="12" w16cid:durableId="1532452615">
    <w:abstractNumId w:val="20"/>
  </w:num>
  <w:num w:numId="13" w16cid:durableId="1898588451">
    <w:abstractNumId w:val="17"/>
  </w:num>
  <w:num w:numId="14" w16cid:durableId="983848062">
    <w:abstractNumId w:val="28"/>
  </w:num>
  <w:num w:numId="15" w16cid:durableId="630063444">
    <w:abstractNumId w:val="13"/>
  </w:num>
  <w:num w:numId="16" w16cid:durableId="285429865">
    <w:abstractNumId w:val="11"/>
  </w:num>
  <w:num w:numId="17" w16cid:durableId="809983628">
    <w:abstractNumId w:val="33"/>
  </w:num>
  <w:num w:numId="18" w16cid:durableId="578945084">
    <w:abstractNumId w:val="24"/>
  </w:num>
  <w:num w:numId="19" w16cid:durableId="1741252938">
    <w:abstractNumId w:val="9"/>
  </w:num>
  <w:num w:numId="20" w16cid:durableId="1915359233">
    <w:abstractNumId w:val="6"/>
  </w:num>
  <w:num w:numId="21" w16cid:durableId="1688555422">
    <w:abstractNumId w:val="10"/>
  </w:num>
  <w:num w:numId="22" w16cid:durableId="263542286">
    <w:abstractNumId w:val="7"/>
  </w:num>
  <w:num w:numId="23" w16cid:durableId="169218908">
    <w:abstractNumId w:val="22"/>
  </w:num>
  <w:num w:numId="24" w16cid:durableId="2055736710">
    <w:abstractNumId w:val="31"/>
  </w:num>
  <w:num w:numId="25" w16cid:durableId="24140038">
    <w:abstractNumId w:val="5"/>
  </w:num>
  <w:num w:numId="26" w16cid:durableId="282810903">
    <w:abstractNumId w:val="14"/>
  </w:num>
  <w:num w:numId="27" w16cid:durableId="422342295">
    <w:abstractNumId w:val="25"/>
  </w:num>
  <w:num w:numId="28" w16cid:durableId="911502448">
    <w:abstractNumId w:val="29"/>
  </w:num>
  <w:num w:numId="29" w16cid:durableId="1334331372">
    <w:abstractNumId w:val="26"/>
  </w:num>
  <w:num w:numId="30" w16cid:durableId="438139779">
    <w:abstractNumId w:val="27"/>
  </w:num>
  <w:num w:numId="31" w16cid:durableId="26297443">
    <w:abstractNumId w:val="8"/>
  </w:num>
  <w:num w:numId="32" w16cid:durableId="1315913455">
    <w:abstractNumId w:val="16"/>
  </w:num>
  <w:num w:numId="33" w16cid:durableId="1692877297">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83C"/>
    <w:rsid w:val="000044A0"/>
    <w:rsid w:val="0001107A"/>
    <w:rsid w:val="000111D3"/>
    <w:rsid w:val="0001166E"/>
    <w:rsid w:val="00012E50"/>
    <w:rsid w:val="00013278"/>
    <w:rsid w:val="00024ABE"/>
    <w:rsid w:val="00024C46"/>
    <w:rsid w:val="00025BC1"/>
    <w:rsid w:val="00026454"/>
    <w:rsid w:val="00030759"/>
    <w:rsid w:val="00032047"/>
    <w:rsid w:val="00034E1C"/>
    <w:rsid w:val="00034E58"/>
    <w:rsid w:val="00035E61"/>
    <w:rsid w:val="00036FD8"/>
    <w:rsid w:val="00037557"/>
    <w:rsid w:val="00041CEA"/>
    <w:rsid w:val="000435A2"/>
    <w:rsid w:val="00045168"/>
    <w:rsid w:val="00051166"/>
    <w:rsid w:val="00053874"/>
    <w:rsid w:val="00053BA4"/>
    <w:rsid w:val="000540C5"/>
    <w:rsid w:val="00054CDA"/>
    <w:rsid w:val="000551ED"/>
    <w:rsid w:val="00055D51"/>
    <w:rsid w:val="00057B82"/>
    <w:rsid w:val="00057FCB"/>
    <w:rsid w:val="000616DC"/>
    <w:rsid w:val="000706AA"/>
    <w:rsid w:val="00070883"/>
    <w:rsid w:val="00072FCD"/>
    <w:rsid w:val="00075852"/>
    <w:rsid w:val="000771AF"/>
    <w:rsid w:val="00077D71"/>
    <w:rsid w:val="00077DC8"/>
    <w:rsid w:val="00080C1F"/>
    <w:rsid w:val="0008617C"/>
    <w:rsid w:val="00087BD0"/>
    <w:rsid w:val="0009116E"/>
    <w:rsid w:val="0009118F"/>
    <w:rsid w:val="00092CA3"/>
    <w:rsid w:val="000940F1"/>
    <w:rsid w:val="000955D1"/>
    <w:rsid w:val="000965E3"/>
    <w:rsid w:val="00096F60"/>
    <w:rsid w:val="0009733B"/>
    <w:rsid w:val="000975C1"/>
    <w:rsid w:val="000A0CC5"/>
    <w:rsid w:val="000A37FB"/>
    <w:rsid w:val="000A516A"/>
    <w:rsid w:val="000A5AF4"/>
    <w:rsid w:val="000A74BD"/>
    <w:rsid w:val="000A7551"/>
    <w:rsid w:val="000B0F6E"/>
    <w:rsid w:val="000B19DA"/>
    <w:rsid w:val="000B2FA0"/>
    <w:rsid w:val="000B69EB"/>
    <w:rsid w:val="000B7385"/>
    <w:rsid w:val="000B7A79"/>
    <w:rsid w:val="000C46EA"/>
    <w:rsid w:val="000C470C"/>
    <w:rsid w:val="000C4DF8"/>
    <w:rsid w:val="000C61E5"/>
    <w:rsid w:val="000D0297"/>
    <w:rsid w:val="000D1551"/>
    <w:rsid w:val="000D3F86"/>
    <w:rsid w:val="000D45DE"/>
    <w:rsid w:val="000E08F9"/>
    <w:rsid w:val="000E42FD"/>
    <w:rsid w:val="000E5104"/>
    <w:rsid w:val="000F00D9"/>
    <w:rsid w:val="000F026C"/>
    <w:rsid w:val="000F2402"/>
    <w:rsid w:val="000F2DE2"/>
    <w:rsid w:val="000F3D62"/>
    <w:rsid w:val="000F4F58"/>
    <w:rsid w:val="000F50D0"/>
    <w:rsid w:val="000F5C76"/>
    <w:rsid w:val="000F6109"/>
    <w:rsid w:val="000F683F"/>
    <w:rsid w:val="00100454"/>
    <w:rsid w:val="001005AC"/>
    <w:rsid w:val="00101576"/>
    <w:rsid w:val="00101860"/>
    <w:rsid w:val="001026A5"/>
    <w:rsid w:val="00102ABA"/>
    <w:rsid w:val="00103563"/>
    <w:rsid w:val="00106D42"/>
    <w:rsid w:val="001101ED"/>
    <w:rsid w:val="0011040E"/>
    <w:rsid w:val="00113704"/>
    <w:rsid w:val="001141AE"/>
    <w:rsid w:val="0011711C"/>
    <w:rsid w:val="00117A9C"/>
    <w:rsid w:val="001206BD"/>
    <w:rsid w:val="00121694"/>
    <w:rsid w:val="00121AE4"/>
    <w:rsid w:val="00124714"/>
    <w:rsid w:val="001270C1"/>
    <w:rsid w:val="0013103A"/>
    <w:rsid w:val="00132D9F"/>
    <w:rsid w:val="00134FBB"/>
    <w:rsid w:val="0013671F"/>
    <w:rsid w:val="00136A2D"/>
    <w:rsid w:val="00136E4E"/>
    <w:rsid w:val="00143C3B"/>
    <w:rsid w:val="00145812"/>
    <w:rsid w:val="00146E8E"/>
    <w:rsid w:val="00154484"/>
    <w:rsid w:val="00155BEC"/>
    <w:rsid w:val="00157E37"/>
    <w:rsid w:val="001603C5"/>
    <w:rsid w:val="00162154"/>
    <w:rsid w:val="00162275"/>
    <w:rsid w:val="00162777"/>
    <w:rsid w:val="00163D07"/>
    <w:rsid w:val="001708F4"/>
    <w:rsid w:val="001724BC"/>
    <w:rsid w:val="0017337C"/>
    <w:rsid w:val="0017438B"/>
    <w:rsid w:val="00174DD0"/>
    <w:rsid w:val="0017526C"/>
    <w:rsid w:val="00175679"/>
    <w:rsid w:val="00176786"/>
    <w:rsid w:val="0017710E"/>
    <w:rsid w:val="00182D1F"/>
    <w:rsid w:val="00184029"/>
    <w:rsid w:val="00190510"/>
    <w:rsid w:val="00190665"/>
    <w:rsid w:val="00193A30"/>
    <w:rsid w:val="0019495A"/>
    <w:rsid w:val="0019584F"/>
    <w:rsid w:val="00196B82"/>
    <w:rsid w:val="00196C26"/>
    <w:rsid w:val="001A03A7"/>
    <w:rsid w:val="001A093B"/>
    <w:rsid w:val="001A11D1"/>
    <w:rsid w:val="001A14D8"/>
    <w:rsid w:val="001A1637"/>
    <w:rsid w:val="001A3362"/>
    <w:rsid w:val="001A33B7"/>
    <w:rsid w:val="001A5A98"/>
    <w:rsid w:val="001B310A"/>
    <w:rsid w:val="001B52A0"/>
    <w:rsid w:val="001B5F65"/>
    <w:rsid w:val="001B7B5E"/>
    <w:rsid w:val="001C0C6B"/>
    <w:rsid w:val="001C1E69"/>
    <w:rsid w:val="001C31F1"/>
    <w:rsid w:val="001D0E78"/>
    <w:rsid w:val="001D11F8"/>
    <w:rsid w:val="001D21F0"/>
    <w:rsid w:val="001D741B"/>
    <w:rsid w:val="001D7549"/>
    <w:rsid w:val="001E0198"/>
    <w:rsid w:val="001E0E78"/>
    <w:rsid w:val="001E1404"/>
    <w:rsid w:val="001E15F5"/>
    <w:rsid w:val="001E334A"/>
    <w:rsid w:val="001E3C63"/>
    <w:rsid w:val="001F435C"/>
    <w:rsid w:val="001F6C35"/>
    <w:rsid w:val="001F7781"/>
    <w:rsid w:val="00202FB6"/>
    <w:rsid w:val="002033DF"/>
    <w:rsid w:val="00205972"/>
    <w:rsid w:val="00215894"/>
    <w:rsid w:val="00215A55"/>
    <w:rsid w:val="00216AC9"/>
    <w:rsid w:val="002246AB"/>
    <w:rsid w:val="002274A9"/>
    <w:rsid w:val="0023065D"/>
    <w:rsid w:val="00230F57"/>
    <w:rsid w:val="0023182B"/>
    <w:rsid w:val="002347AA"/>
    <w:rsid w:val="00235040"/>
    <w:rsid w:val="00240131"/>
    <w:rsid w:val="0024035F"/>
    <w:rsid w:val="00243C09"/>
    <w:rsid w:val="00244191"/>
    <w:rsid w:val="00244791"/>
    <w:rsid w:val="0024675B"/>
    <w:rsid w:val="00246C10"/>
    <w:rsid w:val="002506B1"/>
    <w:rsid w:val="00250E24"/>
    <w:rsid w:val="00252530"/>
    <w:rsid w:val="002538A4"/>
    <w:rsid w:val="002564EB"/>
    <w:rsid w:val="00256BBA"/>
    <w:rsid w:val="002575EC"/>
    <w:rsid w:val="00257752"/>
    <w:rsid w:val="0026119A"/>
    <w:rsid w:val="00263835"/>
    <w:rsid w:val="002647B5"/>
    <w:rsid w:val="002741E2"/>
    <w:rsid w:val="00276707"/>
    <w:rsid w:val="0028049D"/>
    <w:rsid w:val="00280E0A"/>
    <w:rsid w:val="002817B0"/>
    <w:rsid w:val="00285549"/>
    <w:rsid w:val="00285A59"/>
    <w:rsid w:val="00286A37"/>
    <w:rsid w:val="00286EB4"/>
    <w:rsid w:val="00286F8A"/>
    <w:rsid w:val="0028709B"/>
    <w:rsid w:val="00287E17"/>
    <w:rsid w:val="002901B8"/>
    <w:rsid w:val="00290222"/>
    <w:rsid w:val="00290CF8"/>
    <w:rsid w:val="00292166"/>
    <w:rsid w:val="00293E9B"/>
    <w:rsid w:val="00295681"/>
    <w:rsid w:val="002A0099"/>
    <w:rsid w:val="002A2A6B"/>
    <w:rsid w:val="002A3E43"/>
    <w:rsid w:val="002A4F78"/>
    <w:rsid w:val="002A60C2"/>
    <w:rsid w:val="002A6210"/>
    <w:rsid w:val="002A67C2"/>
    <w:rsid w:val="002B0848"/>
    <w:rsid w:val="002B2B46"/>
    <w:rsid w:val="002B45E7"/>
    <w:rsid w:val="002B5953"/>
    <w:rsid w:val="002B6C97"/>
    <w:rsid w:val="002B72C3"/>
    <w:rsid w:val="002C1734"/>
    <w:rsid w:val="002C1D11"/>
    <w:rsid w:val="002C3A75"/>
    <w:rsid w:val="002C458A"/>
    <w:rsid w:val="002C58A0"/>
    <w:rsid w:val="002C5B48"/>
    <w:rsid w:val="002C700C"/>
    <w:rsid w:val="002C70D3"/>
    <w:rsid w:val="002D0251"/>
    <w:rsid w:val="002D136C"/>
    <w:rsid w:val="002D2282"/>
    <w:rsid w:val="002E291E"/>
    <w:rsid w:val="002E3AF4"/>
    <w:rsid w:val="002E3D60"/>
    <w:rsid w:val="002E620E"/>
    <w:rsid w:val="002F0456"/>
    <w:rsid w:val="002F07BE"/>
    <w:rsid w:val="002F1C6A"/>
    <w:rsid w:val="002F493A"/>
    <w:rsid w:val="003000E8"/>
    <w:rsid w:val="00301B57"/>
    <w:rsid w:val="00302714"/>
    <w:rsid w:val="003030C4"/>
    <w:rsid w:val="00305A3A"/>
    <w:rsid w:val="00310187"/>
    <w:rsid w:val="00311A47"/>
    <w:rsid w:val="00312F92"/>
    <w:rsid w:val="003135EE"/>
    <w:rsid w:val="003164C5"/>
    <w:rsid w:val="003175F2"/>
    <w:rsid w:val="00322CE9"/>
    <w:rsid w:val="00324754"/>
    <w:rsid w:val="003255F2"/>
    <w:rsid w:val="00325B4F"/>
    <w:rsid w:val="00327798"/>
    <w:rsid w:val="00327A59"/>
    <w:rsid w:val="00330BD8"/>
    <w:rsid w:val="0033246B"/>
    <w:rsid w:val="00335767"/>
    <w:rsid w:val="00340230"/>
    <w:rsid w:val="00340AD1"/>
    <w:rsid w:val="0034373A"/>
    <w:rsid w:val="00343A79"/>
    <w:rsid w:val="0034543C"/>
    <w:rsid w:val="00347F09"/>
    <w:rsid w:val="00350BAD"/>
    <w:rsid w:val="0035766E"/>
    <w:rsid w:val="003605CF"/>
    <w:rsid w:val="00361AAA"/>
    <w:rsid w:val="00362EE0"/>
    <w:rsid w:val="00363536"/>
    <w:rsid w:val="003661AA"/>
    <w:rsid w:val="003671F4"/>
    <w:rsid w:val="003679CC"/>
    <w:rsid w:val="00370006"/>
    <w:rsid w:val="00371528"/>
    <w:rsid w:val="00372EF7"/>
    <w:rsid w:val="003736E8"/>
    <w:rsid w:val="00373CAB"/>
    <w:rsid w:val="00374753"/>
    <w:rsid w:val="0037512C"/>
    <w:rsid w:val="003752DA"/>
    <w:rsid w:val="00375A2D"/>
    <w:rsid w:val="00377A6B"/>
    <w:rsid w:val="003810F2"/>
    <w:rsid w:val="00383CDB"/>
    <w:rsid w:val="00384FBC"/>
    <w:rsid w:val="00391207"/>
    <w:rsid w:val="00392147"/>
    <w:rsid w:val="00395121"/>
    <w:rsid w:val="00396E48"/>
    <w:rsid w:val="003A20B1"/>
    <w:rsid w:val="003A3347"/>
    <w:rsid w:val="003B03D8"/>
    <w:rsid w:val="003B09A0"/>
    <w:rsid w:val="003B0E97"/>
    <w:rsid w:val="003B13D6"/>
    <w:rsid w:val="003B228F"/>
    <w:rsid w:val="003B5475"/>
    <w:rsid w:val="003B69A4"/>
    <w:rsid w:val="003B7795"/>
    <w:rsid w:val="003C0C76"/>
    <w:rsid w:val="003C1822"/>
    <w:rsid w:val="003C2BE8"/>
    <w:rsid w:val="003C3698"/>
    <w:rsid w:val="003C5B66"/>
    <w:rsid w:val="003C607F"/>
    <w:rsid w:val="003C7080"/>
    <w:rsid w:val="003D0EA6"/>
    <w:rsid w:val="003D37DB"/>
    <w:rsid w:val="003D48D1"/>
    <w:rsid w:val="003D64A8"/>
    <w:rsid w:val="003E55F7"/>
    <w:rsid w:val="003E5850"/>
    <w:rsid w:val="003E706F"/>
    <w:rsid w:val="003F0257"/>
    <w:rsid w:val="003F34C9"/>
    <w:rsid w:val="003F6D88"/>
    <w:rsid w:val="003F6E2B"/>
    <w:rsid w:val="004009F6"/>
    <w:rsid w:val="004047B9"/>
    <w:rsid w:val="00410CB2"/>
    <w:rsid w:val="004115F9"/>
    <w:rsid w:val="0041377B"/>
    <w:rsid w:val="00415458"/>
    <w:rsid w:val="004168AA"/>
    <w:rsid w:val="004218FA"/>
    <w:rsid w:val="00421FCC"/>
    <w:rsid w:val="00422BB5"/>
    <w:rsid w:val="0042398B"/>
    <w:rsid w:val="00427C89"/>
    <w:rsid w:val="00427FC2"/>
    <w:rsid w:val="00430E61"/>
    <w:rsid w:val="00433740"/>
    <w:rsid w:val="004357E2"/>
    <w:rsid w:val="00435846"/>
    <w:rsid w:val="00437101"/>
    <w:rsid w:val="00441BCF"/>
    <w:rsid w:val="00442916"/>
    <w:rsid w:val="00444637"/>
    <w:rsid w:val="00445A9E"/>
    <w:rsid w:val="00446523"/>
    <w:rsid w:val="0044722E"/>
    <w:rsid w:val="004510FC"/>
    <w:rsid w:val="004513DC"/>
    <w:rsid w:val="00451821"/>
    <w:rsid w:val="004562EC"/>
    <w:rsid w:val="0045736C"/>
    <w:rsid w:val="00457B2F"/>
    <w:rsid w:val="00460A78"/>
    <w:rsid w:val="00460BEA"/>
    <w:rsid w:val="00470173"/>
    <w:rsid w:val="00470E01"/>
    <w:rsid w:val="00471118"/>
    <w:rsid w:val="004767D9"/>
    <w:rsid w:val="00476AA6"/>
    <w:rsid w:val="00477932"/>
    <w:rsid w:val="004779F0"/>
    <w:rsid w:val="00477C88"/>
    <w:rsid w:val="00480ECC"/>
    <w:rsid w:val="004815EE"/>
    <w:rsid w:val="00482B7E"/>
    <w:rsid w:val="00482EE6"/>
    <w:rsid w:val="00483005"/>
    <w:rsid w:val="00485FAA"/>
    <w:rsid w:val="0048713B"/>
    <w:rsid w:val="00491E31"/>
    <w:rsid w:val="004955B3"/>
    <w:rsid w:val="0049596E"/>
    <w:rsid w:val="004A1954"/>
    <w:rsid w:val="004A2066"/>
    <w:rsid w:val="004A3742"/>
    <w:rsid w:val="004A3C33"/>
    <w:rsid w:val="004A4A67"/>
    <w:rsid w:val="004A512B"/>
    <w:rsid w:val="004A5DC3"/>
    <w:rsid w:val="004A784C"/>
    <w:rsid w:val="004B09CA"/>
    <w:rsid w:val="004B4976"/>
    <w:rsid w:val="004B5D0E"/>
    <w:rsid w:val="004C032C"/>
    <w:rsid w:val="004C1BDB"/>
    <w:rsid w:val="004C2C1D"/>
    <w:rsid w:val="004C5943"/>
    <w:rsid w:val="004D0651"/>
    <w:rsid w:val="004D1E56"/>
    <w:rsid w:val="004D1F97"/>
    <w:rsid w:val="004D3800"/>
    <w:rsid w:val="004D668C"/>
    <w:rsid w:val="004E0E02"/>
    <w:rsid w:val="004E150B"/>
    <w:rsid w:val="004E19B5"/>
    <w:rsid w:val="004E2D56"/>
    <w:rsid w:val="004E3295"/>
    <w:rsid w:val="004E33AE"/>
    <w:rsid w:val="004E3F49"/>
    <w:rsid w:val="004E78F6"/>
    <w:rsid w:val="004F6B2A"/>
    <w:rsid w:val="004F736A"/>
    <w:rsid w:val="0050359B"/>
    <w:rsid w:val="00505AB9"/>
    <w:rsid w:val="005078ED"/>
    <w:rsid w:val="00512726"/>
    <w:rsid w:val="00514F07"/>
    <w:rsid w:val="00515E60"/>
    <w:rsid w:val="00517443"/>
    <w:rsid w:val="005179AD"/>
    <w:rsid w:val="005209D1"/>
    <w:rsid w:val="00520E87"/>
    <w:rsid w:val="00522691"/>
    <w:rsid w:val="00526652"/>
    <w:rsid w:val="005269E6"/>
    <w:rsid w:val="005274F7"/>
    <w:rsid w:val="00532407"/>
    <w:rsid w:val="005368F8"/>
    <w:rsid w:val="00536E83"/>
    <w:rsid w:val="00537A74"/>
    <w:rsid w:val="00540C8A"/>
    <w:rsid w:val="00541211"/>
    <w:rsid w:val="00541954"/>
    <w:rsid w:val="00551E4A"/>
    <w:rsid w:val="005520D9"/>
    <w:rsid w:val="00552A7A"/>
    <w:rsid w:val="00555AB6"/>
    <w:rsid w:val="00562DDF"/>
    <w:rsid w:val="005740B0"/>
    <w:rsid w:val="005741B0"/>
    <w:rsid w:val="0057588F"/>
    <w:rsid w:val="00581AD3"/>
    <w:rsid w:val="005822CE"/>
    <w:rsid w:val="0058277F"/>
    <w:rsid w:val="00582B51"/>
    <w:rsid w:val="00582D16"/>
    <w:rsid w:val="00584412"/>
    <w:rsid w:val="00584B1E"/>
    <w:rsid w:val="00587659"/>
    <w:rsid w:val="005912E3"/>
    <w:rsid w:val="00591804"/>
    <w:rsid w:val="005A1083"/>
    <w:rsid w:val="005A1715"/>
    <w:rsid w:val="005A20A6"/>
    <w:rsid w:val="005A2572"/>
    <w:rsid w:val="005A29D6"/>
    <w:rsid w:val="005A646E"/>
    <w:rsid w:val="005A6862"/>
    <w:rsid w:val="005A6A61"/>
    <w:rsid w:val="005A72E2"/>
    <w:rsid w:val="005B038A"/>
    <w:rsid w:val="005B2874"/>
    <w:rsid w:val="005B311A"/>
    <w:rsid w:val="005B5872"/>
    <w:rsid w:val="005B7C9C"/>
    <w:rsid w:val="005C0115"/>
    <w:rsid w:val="005C0363"/>
    <w:rsid w:val="005C0D34"/>
    <w:rsid w:val="005C0EBF"/>
    <w:rsid w:val="005C250D"/>
    <w:rsid w:val="005C2F71"/>
    <w:rsid w:val="005C6A7B"/>
    <w:rsid w:val="005D0054"/>
    <w:rsid w:val="005D1F4F"/>
    <w:rsid w:val="005D6390"/>
    <w:rsid w:val="005D725D"/>
    <w:rsid w:val="005E5F13"/>
    <w:rsid w:val="005E7178"/>
    <w:rsid w:val="005E784E"/>
    <w:rsid w:val="005E7C16"/>
    <w:rsid w:val="005F01DF"/>
    <w:rsid w:val="005F0349"/>
    <w:rsid w:val="005F1828"/>
    <w:rsid w:val="005F6403"/>
    <w:rsid w:val="00600829"/>
    <w:rsid w:val="006033BF"/>
    <w:rsid w:val="00603E93"/>
    <w:rsid w:val="00604DCB"/>
    <w:rsid w:val="00605356"/>
    <w:rsid w:val="00605DFC"/>
    <w:rsid w:val="006061C4"/>
    <w:rsid w:val="00610DD3"/>
    <w:rsid w:val="00612806"/>
    <w:rsid w:val="006145EB"/>
    <w:rsid w:val="00615B29"/>
    <w:rsid w:val="006168C5"/>
    <w:rsid w:val="00616A95"/>
    <w:rsid w:val="00616D68"/>
    <w:rsid w:val="00617481"/>
    <w:rsid w:val="00617D96"/>
    <w:rsid w:val="00622A35"/>
    <w:rsid w:val="00624DF7"/>
    <w:rsid w:val="00625FED"/>
    <w:rsid w:val="00627F6C"/>
    <w:rsid w:val="00630AC5"/>
    <w:rsid w:val="006333A5"/>
    <w:rsid w:val="00633EA6"/>
    <w:rsid w:val="0063412F"/>
    <w:rsid w:val="0063698B"/>
    <w:rsid w:val="00636B65"/>
    <w:rsid w:val="00642369"/>
    <w:rsid w:val="00642A4E"/>
    <w:rsid w:val="006459B9"/>
    <w:rsid w:val="0064665A"/>
    <w:rsid w:val="006478ED"/>
    <w:rsid w:val="00651DA6"/>
    <w:rsid w:val="0065271E"/>
    <w:rsid w:val="00653F0F"/>
    <w:rsid w:val="00654D86"/>
    <w:rsid w:val="006560AD"/>
    <w:rsid w:val="006564E2"/>
    <w:rsid w:val="0065653A"/>
    <w:rsid w:val="0065703F"/>
    <w:rsid w:val="0066114A"/>
    <w:rsid w:val="00670DAF"/>
    <w:rsid w:val="006710B5"/>
    <w:rsid w:val="00673698"/>
    <w:rsid w:val="00673AB8"/>
    <w:rsid w:val="00674873"/>
    <w:rsid w:val="006757D5"/>
    <w:rsid w:val="006768A6"/>
    <w:rsid w:val="00681533"/>
    <w:rsid w:val="00681BBB"/>
    <w:rsid w:val="00682050"/>
    <w:rsid w:val="0068307E"/>
    <w:rsid w:val="00683BB9"/>
    <w:rsid w:val="00683BF1"/>
    <w:rsid w:val="00692201"/>
    <w:rsid w:val="00692230"/>
    <w:rsid w:val="00692BE2"/>
    <w:rsid w:val="00693691"/>
    <w:rsid w:val="006A1B73"/>
    <w:rsid w:val="006A58A0"/>
    <w:rsid w:val="006A6DA2"/>
    <w:rsid w:val="006A7D47"/>
    <w:rsid w:val="006A7D64"/>
    <w:rsid w:val="006B0A5C"/>
    <w:rsid w:val="006B1AC7"/>
    <w:rsid w:val="006B26FB"/>
    <w:rsid w:val="006B2E27"/>
    <w:rsid w:val="006B31E2"/>
    <w:rsid w:val="006B470D"/>
    <w:rsid w:val="006B52D2"/>
    <w:rsid w:val="006C19BE"/>
    <w:rsid w:val="006C1B50"/>
    <w:rsid w:val="006C2AEC"/>
    <w:rsid w:val="006C4402"/>
    <w:rsid w:val="006C50A6"/>
    <w:rsid w:val="006C67D6"/>
    <w:rsid w:val="006D3298"/>
    <w:rsid w:val="006D67EA"/>
    <w:rsid w:val="006D6E6E"/>
    <w:rsid w:val="006E1EB0"/>
    <w:rsid w:val="006E37B4"/>
    <w:rsid w:val="006E5B26"/>
    <w:rsid w:val="006E6A1F"/>
    <w:rsid w:val="006E7353"/>
    <w:rsid w:val="006E7DC3"/>
    <w:rsid w:val="006F0465"/>
    <w:rsid w:val="006F3577"/>
    <w:rsid w:val="006F6540"/>
    <w:rsid w:val="006F6D3A"/>
    <w:rsid w:val="006F7830"/>
    <w:rsid w:val="00702D6E"/>
    <w:rsid w:val="00706C7B"/>
    <w:rsid w:val="007074A9"/>
    <w:rsid w:val="0070783C"/>
    <w:rsid w:val="00711DEB"/>
    <w:rsid w:val="00714572"/>
    <w:rsid w:val="0071562A"/>
    <w:rsid w:val="00717E72"/>
    <w:rsid w:val="00722B9A"/>
    <w:rsid w:val="00731F86"/>
    <w:rsid w:val="00733E67"/>
    <w:rsid w:val="00734A21"/>
    <w:rsid w:val="00735790"/>
    <w:rsid w:val="0073584C"/>
    <w:rsid w:val="00742921"/>
    <w:rsid w:val="007459B9"/>
    <w:rsid w:val="00746D67"/>
    <w:rsid w:val="00746FDE"/>
    <w:rsid w:val="00747C50"/>
    <w:rsid w:val="007502B3"/>
    <w:rsid w:val="00751953"/>
    <w:rsid w:val="007532FC"/>
    <w:rsid w:val="00754862"/>
    <w:rsid w:val="00755AB6"/>
    <w:rsid w:val="00755D6F"/>
    <w:rsid w:val="007611FF"/>
    <w:rsid w:val="00766C18"/>
    <w:rsid w:val="00767FE5"/>
    <w:rsid w:val="00770CC3"/>
    <w:rsid w:val="00772376"/>
    <w:rsid w:val="00772AA3"/>
    <w:rsid w:val="007731A8"/>
    <w:rsid w:val="00773F15"/>
    <w:rsid w:val="0077412A"/>
    <w:rsid w:val="00774A1C"/>
    <w:rsid w:val="00782059"/>
    <w:rsid w:val="0078373D"/>
    <w:rsid w:val="00785FC8"/>
    <w:rsid w:val="00786BA5"/>
    <w:rsid w:val="007877F9"/>
    <w:rsid w:val="0079230B"/>
    <w:rsid w:val="00797587"/>
    <w:rsid w:val="00797CB5"/>
    <w:rsid w:val="007A0FEA"/>
    <w:rsid w:val="007A2F38"/>
    <w:rsid w:val="007A4B78"/>
    <w:rsid w:val="007A7F3E"/>
    <w:rsid w:val="007B233A"/>
    <w:rsid w:val="007C1559"/>
    <w:rsid w:val="007C1638"/>
    <w:rsid w:val="007C1E96"/>
    <w:rsid w:val="007C24DC"/>
    <w:rsid w:val="007C2F58"/>
    <w:rsid w:val="007C4FA5"/>
    <w:rsid w:val="007C5E9D"/>
    <w:rsid w:val="007C7AE1"/>
    <w:rsid w:val="007D14DC"/>
    <w:rsid w:val="007D40C6"/>
    <w:rsid w:val="007D590B"/>
    <w:rsid w:val="007E0072"/>
    <w:rsid w:val="007E36FA"/>
    <w:rsid w:val="007E460E"/>
    <w:rsid w:val="007E4A5C"/>
    <w:rsid w:val="007E4F3E"/>
    <w:rsid w:val="007E6ADE"/>
    <w:rsid w:val="007F0AD3"/>
    <w:rsid w:val="007F1B4A"/>
    <w:rsid w:val="007F218B"/>
    <w:rsid w:val="007F2E89"/>
    <w:rsid w:val="007F38C4"/>
    <w:rsid w:val="007F4131"/>
    <w:rsid w:val="007F4985"/>
    <w:rsid w:val="007F7D15"/>
    <w:rsid w:val="008008B7"/>
    <w:rsid w:val="00801C60"/>
    <w:rsid w:val="00801EAD"/>
    <w:rsid w:val="00803465"/>
    <w:rsid w:val="008034ED"/>
    <w:rsid w:val="0080525F"/>
    <w:rsid w:val="00810259"/>
    <w:rsid w:val="00814653"/>
    <w:rsid w:val="00815AD7"/>
    <w:rsid w:val="00816F56"/>
    <w:rsid w:val="008210FF"/>
    <w:rsid w:val="00821A3B"/>
    <w:rsid w:val="00823A7C"/>
    <w:rsid w:val="00824DA9"/>
    <w:rsid w:val="00825325"/>
    <w:rsid w:val="00831F70"/>
    <w:rsid w:val="008343CA"/>
    <w:rsid w:val="008346E1"/>
    <w:rsid w:val="008378F4"/>
    <w:rsid w:val="00840061"/>
    <w:rsid w:val="008407D8"/>
    <w:rsid w:val="00840DCC"/>
    <w:rsid w:val="008427A9"/>
    <w:rsid w:val="008446D0"/>
    <w:rsid w:val="008461D6"/>
    <w:rsid w:val="008526DE"/>
    <w:rsid w:val="00852FEE"/>
    <w:rsid w:val="00853131"/>
    <w:rsid w:val="00854731"/>
    <w:rsid w:val="0085516F"/>
    <w:rsid w:val="00856500"/>
    <w:rsid w:val="00856DAB"/>
    <w:rsid w:val="00867136"/>
    <w:rsid w:val="00870D0C"/>
    <w:rsid w:val="008718F4"/>
    <w:rsid w:val="00871D32"/>
    <w:rsid w:val="008802F2"/>
    <w:rsid w:val="00881AC0"/>
    <w:rsid w:val="00881D3D"/>
    <w:rsid w:val="008821BA"/>
    <w:rsid w:val="008830E6"/>
    <w:rsid w:val="00883378"/>
    <w:rsid w:val="00885943"/>
    <w:rsid w:val="008909D6"/>
    <w:rsid w:val="00893FA5"/>
    <w:rsid w:val="00895CCE"/>
    <w:rsid w:val="00897C5D"/>
    <w:rsid w:val="008A07AD"/>
    <w:rsid w:val="008A07B5"/>
    <w:rsid w:val="008A3D6B"/>
    <w:rsid w:val="008A5035"/>
    <w:rsid w:val="008B0686"/>
    <w:rsid w:val="008B4591"/>
    <w:rsid w:val="008C01DB"/>
    <w:rsid w:val="008C04AB"/>
    <w:rsid w:val="008C09E4"/>
    <w:rsid w:val="008C2BF6"/>
    <w:rsid w:val="008C7AF0"/>
    <w:rsid w:val="008C7BC8"/>
    <w:rsid w:val="008D053F"/>
    <w:rsid w:val="008D2AD8"/>
    <w:rsid w:val="008D3072"/>
    <w:rsid w:val="008D33AF"/>
    <w:rsid w:val="008D73D4"/>
    <w:rsid w:val="008D75D5"/>
    <w:rsid w:val="008D774C"/>
    <w:rsid w:val="008E2EAD"/>
    <w:rsid w:val="008E3015"/>
    <w:rsid w:val="008E65A3"/>
    <w:rsid w:val="008F0AF5"/>
    <w:rsid w:val="008F32CF"/>
    <w:rsid w:val="00904BB0"/>
    <w:rsid w:val="00905356"/>
    <w:rsid w:val="009058DC"/>
    <w:rsid w:val="0091345A"/>
    <w:rsid w:val="00915202"/>
    <w:rsid w:val="00920216"/>
    <w:rsid w:val="00932968"/>
    <w:rsid w:val="0093395B"/>
    <w:rsid w:val="00935AF9"/>
    <w:rsid w:val="00936951"/>
    <w:rsid w:val="009401DF"/>
    <w:rsid w:val="0094077B"/>
    <w:rsid w:val="00943D7F"/>
    <w:rsid w:val="0094484A"/>
    <w:rsid w:val="00945C25"/>
    <w:rsid w:val="00946D83"/>
    <w:rsid w:val="00947E05"/>
    <w:rsid w:val="00950BCC"/>
    <w:rsid w:val="009515AC"/>
    <w:rsid w:val="0095181A"/>
    <w:rsid w:val="009535D3"/>
    <w:rsid w:val="009565EF"/>
    <w:rsid w:val="00957A8E"/>
    <w:rsid w:val="009604E7"/>
    <w:rsid w:val="00960919"/>
    <w:rsid w:val="00965166"/>
    <w:rsid w:val="00965BAF"/>
    <w:rsid w:val="00966155"/>
    <w:rsid w:val="009663C1"/>
    <w:rsid w:val="00970F86"/>
    <w:rsid w:val="00974FCD"/>
    <w:rsid w:val="00975A00"/>
    <w:rsid w:val="00976683"/>
    <w:rsid w:val="00982F40"/>
    <w:rsid w:val="00992DE4"/>
    <w:rsid w:val="00993DCF"/>
    <w:rsid w:val="00996FB9"/>
    <w:rsid w:val="009A37C6"/>
    <w:rsid w:val="009A3A65"/>
    <w:rsid w:val="009A3B8F"/>
    <w:rsid w:val="009A678A"/>
    <w:rsid w:val="009A7ABD"/>
    <w:rsid w:val="009B23E1"/>
    <w:rsid w:val="009B4576"/>
    <w:rsid w:val="009B5BAF"/>
    <w:rsid w:val="009B6375"/>
    <w:rsid w:val="009C1E9F"/>
    <w:rsid w:val="009C6128"/>
    <w:rsid w:val="009C7B71"/>
    <w:rsid w:val="009D1897"/>
    <w:rsid w:val="009D1D06"/>
    <w:rsid w:val="009D2D14"/>
    <w:rsid w:val="009D32A7"/>
    <w:rsid w:val="009D61A6"/>
    <w:rsid w:val="009D74E9"/>
    <w:rsid w:val="009D7C79"/>
    <w:rsid w:val="009E052B"/>
    <w:rsid w:val="009E3255"/>
    <w:rsid w:val="009E47A4"/>
    <w:rsid w:val="009F2037"/>
    <w:rsid w:val="009F2BF7"/>
    <w:rsid w:val="009F5961"/>
    <w:rsid w:val="009F63D0"/>
    <w:rsid w:val="009F6522"/>
    <w:rsid w:val="009F742D"/>
    <w:rsid w:val="009F7ECE"/>
    <w:rsid w:val="00A00A95"/>
    <w:rsid w:val="00A02395"/>
    <w:rsid w:val="00A02D38"/>
    <w:rsid w:val="00A02E9C"/>
    <w:rsid w:val="00A03F81"/>
    <w:rsid w:val="00A071AF"/>
    <w:rsid w:val="00A141A7"/>
    <w:rsid w:val="00A14857"/>
    <w:rsid w:val="00A15924"/>
    <w:rsid w:val="00A1634F"/>
    <w:rsid w:val="00A16955"/>
    <w:rsid w:val="00A21BF1"/>
    <w:rsid w:val="00A23551"/>
    <w:rsid w:val="00A237EC"/>
    <w:rsid w:val="00A27975"/>
    <w:rsid w:val="00A3044F"/>
    <w:rsid w:val="00A33724"/>
    <w:rsid w:val="00A346C4"/>
    <w:rsid w:val="00A37FA5"/>
    <w:rsid w:val="00A41112"/>
    <w:rsid w:val="00A41E80"/>
    <w:rsid w:val="00A44840"/>
    <w:rsid w:val="00A47936"/>
    <w:rsid w:val="00A47E62"/>
    <w:rsid w:val="00A51ECE"/>
    <w:rsid w:val="00A522D3"/>
    <w:rsid w:val="00A53FB3"/>
    <w:rsid w:val="00A54BAF"/>
    <w:rsid w:val="00A55355"/>
    <w:rsid w:val="00A55ED7"/>
    <w:rsid w:val="00A56B3D"/>
    <w:rsid w:val="00A56ECB"/>
    <w:rsid w:val="00A57C05"/>
    <w:rsid w:val="00A57CCE"/>
    <w:rsid w:val="00A57F45"/>
    <w:rsid w:val="00A60388"/>
    <w:rsid w:val="00A61423"/>
    <w:rsid w:val="00A62470"/>
    <w:rsid w:val="00A63509"/>
    <w:rsid w:val="00A66CCE"/>
    <w:rsid w:val="00A672AB"/>
    <w:rsid w:val="00A70D90"/>
    <w:rsid w:val="00A7356C"/>
    <w:rsid w:val="00A75BA6"/>
    <w:rsid w:val="00A86BBE"/>
    <w:rsid w:val="00A870F6"/>
    <w:rsid w:val="00A915D4"/>
    <w:rsid w:val="00A91E70"/>
    <w:rsid w:val="00A948CB"/>
    <w:rsid w:val="00A96697"/>
    <w:rsid w:val="00AA02C0"/>
    <w:rsid w:val="00AA2A62"/>
    <w:rsid w:val="00AA483E"/>
    <w:rsid w:val="00AA667D"/>
    <w:rsid w:val="00AA6AA1"/>
    <w:rsid w:val="00AA72BE"/>
    <w:rsid w:val="00AB0E6F"/>
    <w:rsid w:val="00AB33DE"/>
    <w:rsid w:val="00AB3D83"/>
    <w:rsid w:val="00AB44BA"/>
    <w:rsid w:val="00AB5643"/>
    <w:rsid w:val="00AC00D0"/>
    <w:rsid w:val="00AC0259"/>
    <w:rsid w:val="00AC0805"/>
    <w:rsid w:val="00AC1AE5"/>
    <w:rsid w:val="00AC45F2"/>
    <w:rsid w:val="00AC56BF"/>
    <w:rsid w:val="00AC7541"/>
    <w:rsid w:val="00AC7D42"/>
    <w:rsid w:val="00AD0EB8"/>
    <w:rsid w:val="00AD440C"/>
    <w:rsid w:val="00AD5436"/>
    <w:rsid w:val="00AD55F9"/>
    <w:rsid w:val="00AD6888"/>
    <w:rsid w:val="00AD6AFC"/>
    <w:rsid w:val="00AE2F7E"/>
    <w:rsid w:val="00AE37E8"/>
    <w:rsid w:val="00AE3F56"/>
    <w:rsid w:val="00AE4187"/>
    <w:rsid w:val="00AE6B99"/>
    <w:rsid w:val="00AE7D6D"/>
    <w:rsid w:val="00AF2DCC"/>
    <w:rsid w:val="00AF32CA"/>
    <w:rsid w:val="00AF3382"/>
    <w:rsid w:val="00AF3A5F"/>
    <w:rsid w:val="00B03630"/>
    <w:rsid w:val="00B04ED3"/>
    <w:rsid w:val="00B0597A"/>
    <w:rsid w:val="00B0703F"/>
    <w:rsid w:val="00B07BC7"/>
    <w:rsid w:val="00B102E6"/>
    <w:rsid w:val="00B10646"/>
    <w:rsid w:val="00B11131"/>
    <w:rsid w:val="00B12959"/>
    <w:rsid w:val="00B13489"/>
    <w:rsid w:val="00B13DD6"/>
    <w:rsid w:val="00B14CDD"/>
    <w:rsid w:val="00B2603F"/>
    <w:rsid w:val="00B27D43"/>
    <w:rsid w:val="00B30020"/>
    <w:rsid w:val="00B306FE"/>
    <w:rsid w:val="00B32C70"/>
    <w:rsid w:val="00B33682"/>
    <w:rsid w:val="00B34A32"/>
    <w:rsid w:val="00B3664D"/>
    <w:rsid w:val="00B41691"/>
    <w:rsid w:val="00B440AC"/>
    <w:rsid w:val="00B45AD7"/>
    <w:rsid w:val="00B4629E"/>
    <w:rsid w:val="00B462A3"/>
    <w:rsid w:val="00B469FF"/>
    <w:rsid w:val="00B54C27"/>
    <w:rsid w:val="00B55B6C"/>
    <w:rsid w:val="00B5674D"/>
    <w:rsid w:val="00B56B05"/>
    <w:rsid w:val="00B615E4"/>
    <w:rsid w:val="00B666DA"/>
    <w:rsid w:val="00B67502"/>
    <w:rsid w:val="00B67626"/>
    <w:rsid w:val="00B7099F"/>
    <w:rsid w:val="00B72C21"/>
    <w:rsid w:val="00B7447C"/>
    <w:rsid w:val="00B754CC"/>
    <w:rsid w:val="00B7771E"/>
    <w:rsid w:val="00B824B5"/>
    <w:rsid w:val="00B82C30"/>
    <w:rsid w:val="00B842BF"/>
    <w:rsid w:val="00B84414"/>
    <w:rsid w:val="00B92BA8"/>
    <w:rsid w:val="00B92D96"/>
    <w:rsid w:val="00B9616A"/>
    <w:rsid w:val="00BA304C"/>
    <w:rsid w:val="00BA36ED"/>
    <w:rsid w:val="00BA3815"/>
    <w:rsid w:val="00BB1179"/>
    <w:rsid w:val="00BB55DE"/>
    <w:rsid w:val="00BB70AA"/>
    <w:rsid w:val="00BC6039"/>
    <w:rsid w:val="00BC61DC"/>
    <w:rsid w:val="00BD1608"/>
    <w:rsid w:val="00BD51D3"/>
    <w:rsid w:val="00BD5355"/>
    <w:rsid w:val="00BD7CA2"/>
    <w:rsid w:val="00BE4B2A"/>
    <w:rsid w:val="00BE57E8"/>
    <w:rsid w:val="00BF05EC"/>
    <w:rsid w:val="00BF3248"/>
    <w:rsid w:val="00BF3307"/>
    <w:rsid w:val="00BF3A53"/>
    <w:rsid w:val="00BF3DFD"/>
    <w:rsid w:val="00BF674C"/>
    <w:rsid w:val="00BF79B0"/>
    <w:rsid w:val="00C00A86"/>
    <w:rsid w:val="00C02892"/>
    <w:rsid w:val="00C04729"/>
    <w:rsid w:val="00C104A3"/>
    <w:rsid w:val="00C115DD"/>
    <w:rsid w:val="00C11DDE"/>
    <w:rsid w:val="00C11E46"/>
    <w:rsid w:val="00C1445A"/>
    <w:rsid w:val="00C22321"/>
    <w:rsid w:val="00C23420"/>
    <w:rsid w:val="00C24243"/>
    <w:rsid w:val="00C24B57"/>
    <w:rsid w:val="00C265C4"/>
    <w:rsid w:val="00C27BA2"/>
    <w:rsid w:val="00C34B37"/>
    <w:rsid w:val="00C46A62"/>
    <w:rsid w:val="00C47F9B"/>
    <w:rsid w:val="00C509EE"/>
    <w:rsid w:val="00C54246"/>
    <w:rsid w:val="00C547CE"/>
    <w:rsid w:val="00C61154"/>
    <w:rsid w:val="00C618C3"/>
    <w:rsid w:val="00C64995"/>
    <w:rsid w:val="00C64B17"/>
    <w:rsid w:val="00C67622"/>
    <w:rsid w:val="00C70758"/>
    <w:rsid w:val="00C71AED"/>
    <w:rsid w:val="00C736F2"/>
    <w:rsid w:val="00C74CF4"/>
    <w:rsid w:val="00C75F2D"/>
    <w:rsid w:val="00C7626C"/>
    <w:rsid w:val="00C76871"/>
    <w:rsid w:val="00C81164"/>
    <w:rsid w:val="00C817D8"/>
    <w:rsid w:val="00C81E38"/>
    <w:rsid w:val="00C84FF3"/>
    <w:rsid w:val="00C85EB2"/>
    <w:rsid w:val="00C86F33"/>
    <w:rsid w:val="00C8700C"/>
    <w:rsid w:val="00C912BD"/>
    <w:rsid w:val="00C91743"/>
    <w:rsid w:val="00C928A4"/>
    <w:rsid w:val="00C92D66"/>
    <w:rsid w:val="00C9515B"/>
    <w:rsid w:val="00C9726E"/>
    <w:rsid w:val="00CA16EA"/>
    <w:rsid w:val="00CA2679"/>
    <w:rsid w:val="00CA5AF4"/>
    <w:rsid w:val="00CA5C36"/>
    <w:rsid w:val="00CA68BE"/>
    <w:rsid w:val="00CA6D86"/>
    <w:rsid w:val="00CA702F"/>
    <w:rsid w:val="00CB0034"/>
    <w:rsid w:val="00CB010F"/>
    <w:rsid w:val="00CB0639"/>
    <w:rsid w:val="00CB30DA"/>
    <w:rsid w:val="00CB464E"/>
    <w:rsid w:val="00CB4A2D"/>
    <w:rsid w:val="00CC54A3"/>
    <w:rsid w:val="00CC75AA"/>
    <w:rsid w:val="00CD0835"/>
    <w:rsid w:val="00CD1D96"/>
    <w:rsid w:val="00CD2F1A"/>
    <w:rsid w:val="00CD57B9"/>
    <w:rsid w:val="00CD6674"/>
    <w:rsid w:val="00CD7D19"/>
    <w:rsid w:val="00CE37CF"/>
    <w:rsid w:val="00CE452C"/>
    <w:rsid w:val="00CE4DC7"/>
    <w:rsid w:val="00CE5B1D"/>
    <w:rsid w:val="00CE6B1D"/>
    <w:rsid w:val="00CF0299"/>
    <w:rsid w:val="00CF162A"/>
    <w:rsid w:val="00CF1A46"/>
    <w:rsid w:val="00CF2CC7"/>
    <w:rsid w:val="00CF2FD0"/>
    <w:rsid w:val="00CF5F65"/>
    <w:rsid w:val="00D0045C"/>
    <w:rsid w:val="00D009F6"/>
    <w:rsid w:val="00D0280D"/>
    <w:rsid w:val="00D03D5D"/>
    <w:rsid w:val="00D03F08"/>
    <w:rsid w:val="00D07C18"/>
    <w:rsid w:val="00D07CAA"/>
    <w:rsid w:val="00D14540"/>
    <w:rsid w:val="00D167CB"/>
    <w:rsid w:val="00D1681F"/>
    <w:rsid w:val="00D25E7F"/>
    <w:rsid w:val="00D25EA5"/>
    <w:rsid w:val="00D262F7"/>
    <w:rsid w:val="00D33428"/>
    <w:rsid w:val="00D349BA"/>
    <w:rsid w:val="00D36563"/>
    <w:rsid w:val="00D411E1"/>
    <w:rsid w:val="00D44DD8"/>
    <w:rsid w:val="00D4562F"/>
    <w:rsid w:val="00D460B8"/>
    <w:rsid w:val="00D467B6"/>
    <w:rsid w:val="00D51982"/>
    <w:rsid w:val="00D54AA0"/>
    <w:rsid w:val="00D5684F"/>
    <w:rsid w:val="00D60597"/>
    <w:rsid w:val="00D62B68"/>
    <w:rsid w:val="00D63E8B"/>
    <w:rsid w:val="00D64DCD"/>
    <w:rsid w:val="00D66802"/>
    <w:rsid w:val="00D67316"/>
    <w:rsid w:val="00D674F0"/>
    <w:rsid w:val="00D75B2F"/>
    <w:rsid w:val="00D7638C"/>
    <w:rsid w:val="00D904C8"/>
    <w:rsid w:val="00D92852"/>
    <w:rsid w:val="00DA67B6"/>
    <w:rsid w:val="00DB0B3A"/>
    <w:rsid w:val="00DB5C9B"/>
    <w:rsid w:val="00DB5DB1"/>
    <w:rsid w:val="00DC006B"/>
    <w:rsid w:val="00DC0434"/>
    <w:rsid w:val="00DC18CB"/>
    <w:rsid w:val="00DC1902"/>
    <w:rsid w:val="00DC28F6"/>
    <w:rsid w:val="00DD05C7"/>
    <w:rsid w:val="00DE01F8"/>
    <w:rsid w:val="00DE0F31"/>
    <w:rsid w:val="00DE1797"/>
    <w:rsid w:val="00DE17F3"/>
    <w:rsid w:val="00DE2194"/>
    <w:rsid w:val="00DE22CB"/>
    <w:rsid w:val="00DE244E"/>
    <w:rsid w:val="00DE3055"/>
    <w:rsid w:val="00DE30C4"/>
    <w:rsid w:val="00DE4D93"/>
    <w:rsid w:val="00DE54F9"/>
    <w:rsid w:val="00DE5C12"/>
    <w:rsid w:val="00DE5CAF"/>
    <w:rsid w:val="00DE6692"/>
    <w:rsid w:val="00DF028C"/>
    <w:rsid w:val="00DF1C46"/>
    <w:rsid w:val="00DF60DA"/>
    <w:rsid w:val="00E002F0"/>
    <w:rsid w:val="00E00B0E"/>
    <w:rsid w:val="00E03BAC"/>
    <w:rsid w:val="00E04784"/>
    <w:rsid w:val="00E04F5B"/>
    <w:rsid w:val="00E06BA4"/>
    <w:rsid w:val="00E10A01"/>
    <w:rsid w:val="00E10BFC"/>
    <w:rsid w:val="00E10C3A"/>
    <w:rsid w:val="00E12B5B"/>
    <w:rsid w:val="00E15953"/>
    <w:rsid w:val="00E15FF5"/>
    <w:rsid w:val="00E217E0"/>
    <w:rsid w:val="00E23656"/>
    <w:rsid w:val="00E24E5F"/>
    <w:rsid w:val="00E26CF6"/>
    <w:rsid w:val="00E304B7"/>
    <w:rsid w:val="00E31E5F"/>
    <w:rsid w:val="00E34679"/>
    <w:rsid w:val="00E413EF"/>
    <w:rsid w:val="00E41D30"/>
    <w:rsid w:val="00E42824"/>
    <w:rsid w:val="00E42AA0"/>
    <w:rsid w:val="00E42B88"/>
    <w:rsid w:val="00E4329E"/>
    <w:rsid w:val="00E43D3D"/>
    <w:rsid w:val="00E45F61"/>
    <w:rsid w:val="00E468D5"/>
    <w:rsid w:val="00E4724A"/>
    <w:rsid w:val="00E6347B"/>
    <w:rsid w:val="00E640F1"/>
    <w:rsid w:val="00E71219"/>
    <w:rsid w:val="00E726CC"/>
    <w:rsid w:val="00E73B31"/>
    <w:rsid w:val="00E752E9"/>
    <w:rsid w:val="00E76429"/>
    <w:rsid w:val="00E77AA6"/>
    <w:rsid w:val="00E77C69"/>
    <w:rsid w:val="00E77D05"/>
    <w:rsid w:val="00E81B64"/>
    <w:rsid w:val="00E82C79"/>
    <w:rsid w:val="00E84A64"/>
    <w:rsid w:val="00E854EF"/>
    <w:rsid w:val="00E87BF0"/>
    <w:rsid w:val="00E979C4"/>
    <w:rsid w:val="00EA0CD3"/>
    <w:rsid w:val="00EA4711"/>
    <w:rsid w:val="00EA493D"/>
    <w:rsid w:val="00EA5D0F"/>
    <w:rsid w:val="00EB151A"/>
    <w:rsid w:val="00EB5962"/>
    <w:rsid w:val="00EB7D62"/>
    <w:rsid w:val="00EC0607"/>
    <w:rsid w:val="00EC26F9"/>
    <w:rsid w:val="00EC5C1B"/>
    <w:rsid w:val="00EC79BB"/>
    <w:rsid w:val="00ED7E95"/>
    <w:rsid w:val="00EE0790"/>
    <w:rsid w:val="00EE4636"/>
    <w:rsid w:val="00EE7678"/>
    <w:rsid w:val="00EE77A6"/>
    <w:rsid w:val="00EF0532"/>
    <w:rsid w:val="00EF5DC9"/>
    <w:rsid w:val="00F06E72"/>
    <w:rsid w:val="00F1022F"/>
    <w:rsid w:val="00F1026B"/>
    <w:rsid w:val="00F168C3"/>
    <w:rsid w:val="00F16C7E"/>
    <w:rsid w:val="00F211FC"/>
    <w:rsid w:val="00F240A6"/>
    <w:rsid w:val="00F25838"/>
    <w:rsid w:val="00F2621E"/>
    <w:rsid w:val="00F26622"/>
    <w:rsid w:val="00F311AA"/>
    <w:rsid w:val="00F31AD8"/>
    <w:rsid w:val="00F331B7"/>
    <w:rsid w:val="00F34477"/>
    <w:rsid w:val="00F34771"/>
    <w:rsid w:val="00F40133"/>
    <w:rsid w:val="00F4142A"/>
    <w:rsid w:val="00F41BB0"/>
    <w:rsid w:val="00F4398A"/>
    <w:rsid w:val="00F43B8D"/>
    <w:rsid w:val="00F43BE4"/>
    <w:rsid w:val="00F444BA"/>
    <w:rsid w:val="00F466B8"/>
    <w:rsid w:val="00F47DFB"/>
    <w:rsid w:val="00F504C2"/>
    <w:rsid w:val="00F5152D"/>
    <w:rsid w:val="00F5365A"/>
    <w:rsid w:val="00F55919"/>
    <w:rsid w:val="00F55F8D"/>
    <w:rsid w:val="00F6027A"/>
    <w:rsid w:val="00F60580"/>
    <w:rsid w:val="00F60FD2"/>
    <w:rsid w:val="00F62F85"/>
    <w:rsid w:val="00F6389D"/>
    <w:rsid w:val="00F65852"/>
    <w:rsid w:val="00F66753"/>
    <w:rsid w:val="00F713BB"/>
    <w:rsid w:val="00F718F6"/>
    <w:rsid w:val="00F75A51"/>
    <w:rsid w:val="00F76243"/>
    <w:rsid w:val="00F80044"/>
    <w:rsid w:val="00F8025D"/>
    <w:rsid w:val="00F8154D"/>
    <w:rsid w:val="00F82568"/>
    <w:rsid w:val="00F83BA5"/>
    <w:rsid w:val="00F83C2C"/>
    <w:rsid w:val="00F84914"/>
    <w:rsid w:val="00F84AE8"/>
    <w:rsid w:val="00F866C7"/>
    <w:rsid w:val="00F866CA"/>
    <w:rsid w:val="00F8682D"/>
    <w:rsid w:val="00F86A66"/>
    <w:rsid w:val="00F86CED"/>
    <w:rsid w:val="00F91DD8"/>
    <w:rsid w:val="00F956F1"/>
    <w:rsid w:val="00FA5A28"/>
    <w:rsid w:val="00FA6BE0"/>
    <w:rsid w:val="00FA7467"/>
    <w:rsid w:val="00FB126B"/>
    <w:rsid w:val="00FB2DB2"/>
    <w:rsid w:val="00FB5C3E"/>
    <w:rsid w:val="00FB74F3"/>
    <w:rsid w:val="00FB75B9"/>
    <w:rsid w:val="00FC1ADA"/>
    <w:rsid w:val="00FC3612"/>
    <w:rsid w:val="00FC3B60"/>
    <w:rsid w:val="00FC78D2"/>
    <w:rsid w:val="00FD089D"/>
    <w:rsid w:val="00FD2885"/>
    <w:rsid w:val="00FD4FAD"/>
    <w:rsid w:val="00FD502F"/>
    <w:rsid w:val="00FE27C3"/>
    <w:rsid w:val="00FE7CFC"/>
    <w:rsid w:val="00FF0D8F"/>
    <w:rsid w:val="00FF6A91"/>
    <w:rsid w:val="58876C1C"/>
    <w:rsid w:val="7D95130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6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2"/>
        <w:sz w:val="18"/>
        <w:szCs w:val="18"/>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nhideWhenUsed="1"/>
    <w:lsdException w:name="footer" w:semiHidden="1" w:uiPriority="3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48"/>
    <w:pPr>
      <w:widowControl w:val="0"/>
      <w:spacing w:after="120" w:line="240" w:lineRule="atLeast"/>
    </w:pPr>
    <w:rPr>
      <w:sz w:val="20"/>
    </w:rPr>
  </w:style>
  <w:style w:type="paragraph" w:styleId="Heading1">
    <w:name w:val="heading 1"/>
    <w:basedOn w:val="Normal"/>
    <w:next w:val="Normal"/>
    <w:link w:val="Heading1Char"/>
    <w:uiPriority w:val="1"/>
    <w:qFormat/>
    <w:rsid w:val="00327798"/>
    <w:pPr>
      <w:spacing w:before="120" w:after="240" w:line="440" w:lineRule="atLeast"/>
      <w:outlineLvl w:val="0"/>
    </w:pPr>
    <w:rPr>
      <w:rFonts w:asciiTheme="majorHAnsi" w:eastAsiaTheme="majorEastAsia" w:hAnsiTheme="majorHAnsi" w:cstheme="majorBidi"/>
      <w:b/>
      <w:color w:val="FC940B" w:themeColor="background2"/>
      <w:sz w:val="36"/>
      <w:szCs w:val="32"/>
    </w:rPr>
  </w:style>
  <w:style w:type="paragraph" w:styleId="Heading2">
    <w:name w:val="heading 2"/>
    <w:basedOn w:val="Normal"/>
    <w:next w:val="Normal"/>
    <w:link w:val="Heading2Char"/>
    <w:uiPriority w:val="1"/>
    <w:qFormat/>
    <w:rsid w:val="00EF0532"/>
    <w:pPr>
      <w:keepNext/>
      <w:keepLines/>
      <w:spacing w:before="240" w:line="320" w:lineRule="atLeas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1"/>
    <w:qFormat/>
    <w:rsid w:val="00EF0532"/>
    <w:pPr>
      <w:keepNext/>
      <w:keepLines/>
      <w:spacing w:before="240" w:line="32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1"/>
    <w:semiHidden/>
    <w:qFormat/>
    <w:rsid w:val="00F866CA"/>
    <w:pPr>
      <w:keepNext/>
      <w:keepLines/>
      <w:spacing w:before="240"/>
      <w:outlineLvl w:val="3"/>
    </w:pPr>
    <w:rPr>
      <w:rFonts w:asciiTheme="majorHAnsi" w:eastAsiaTheme="majorEastAsia" w:hAnsiTheme="majorHAnsi" w:cstheme="majorBidi"/>
      <w:b/>
      <w:iCs/>
      <w:caps/>
      <w:sz w:val="24"/>
    </w:rPr>
  </w:style>
  <w:style w:type="paragraph" w:styleId="Heading5">
    <w:name w:val="heading 5"/>
    <w:basedOn w:val="Normal"/>
    <w:next w:val="Normal"/>
    <w:link w:val="Heading5Char"/>
    <w:uiPriority w:val="9"/>
    <w:semiHidden/>
    <w:qFormat/>
    <w:rsid w:val="00162777"/>
    <w:pPr>
      <w:keepNext/>
      <w:keepLines/>
      <w:spacing w:before="240"/>
      <w:outlineLvl w:val="4"/>
    </w:pPr>
    <w:rPr>
      <w:rFonts w:asciiTheme="majorHAnsi" w:eastAsiaTheme="majorEastAsia" w:hAnsiTheme="majorHAnsi" w:cstheme="majorBidi"/>
      <w:b/>
      <w:color w:val="DBD7D2" w:themeColor="accent3"/>
    </w:rPr>
  </w:style>
  <w:style w:type="paragraph" w:styleId="Heading6">
    <w:name w:val="heading 6"/>
    <w:basedOn w:val="Normal"/>
    <w:next w:val="Normal"/>
    <w:link w:val="Heading6Char"/>
    <w:uiPriority w:val="9"/>
    <w:semiHidden/>
    <w:qFormat/>
    <w:rsid w:val="00162777"/>
    <w:pPr>
      <w:keepNext/>
      <w:keepLines/>
      <w:spacing w:before="240"/>
      <w:outlineLvl w:val="5"/>
    </w:pPr>
    <w:rPr>
      <w:rFonts w:asciiTheme="majorHAnsi" w:eastAsiaTheme="majorEastAsia" w:hAnsiTheme="majorHAnsi" w:cstheme="majorBidi"/>
      <w:b/>
      <w:color w:val="814901" w:themeColor="accent1" w:themeShade="7F"/>
    </w:rPr>
  </w:style>
  <w:style w:type="paragraph" w:styleId="Heading7">
    <w:name w:val="heading 7"/>
    <w:basedOn w:val="Normal"/>
    <w:next w:val="Normal"/>
    <w:link w:val="Heading7Char"/>
    <w:uiPriority w:val="9"/>
    <w:semiHidden/>
    <w:unhideWhenUsed/>
    <w:qFormat/>
    <w:rsid w:val="00162777"/>
    <w:pPr>
      <w:keepNext/>
      <w:keepLines/>
      <w:spacing w:before="40"/>
      <w:outlineLvl w:val="6"/>
    </w:pPr>
    <w:rPr>
      <w:rFonts w:asciiTheme="majorHAnsi" w:eastAsiaTheme="majorEastAsia" w:hAnsiTheme="majorHAnsi" w:cstheme="majorBidi"/>
      <w:i/>
      <w:iCs/>
      <w:color w:val="814901" w:themeColor="accent1" w:themeShade="7F"/>
    </w:rPr>
  </w:style>
  <w:style w:type="paragraph" w:styleId="Heading8">
    <w:name w:val="heading 8"/>
    <w:basedOn w:val="Normal"/>
    <w:next w:val="Normal"/>
    <w:link w:val="Heading8Char"/>
    <w:uiPriority w:val="9"/>
    <w:semiHidden/>
    <w:unhideWhenUsed/>
    <w:qFormat/>
    <w:rsid w:val="0016277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277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next w:val="Normal"/>
    <w:uiPriority w:val="1"/>
    <w:semiHidden/>
    <w:qFormat/>
    <w:rsid w:val="00162777"/>
    <w:pPr>
      <w:spacing w:before="480" w:line="520" w:lineRule="atLeast"/>
    </w:pPr>
    <w:rPr>
      <w:rFonts w:asciiTheme="majorHAnsi" w:hAnsiTheme="majorHAnsi"/>
      <w:b/>
      <w:color w:val="F5B841" w:themeColor="accent2"/>
      <w:sz w:val="40"/>
    </w:rPr>
  </w:style>
  <w:style w:type="table" w:styleId="TableGrid">
    <w:name w:val="Table Grid"/>
    <w:basedOn w:val="TableNormal"/>
    <w:uiPriority w:val="59"/>
    <w:rsid w:val="00162777"/>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semiHidden/>
    <w:rsid w:val="00162777"/>
    <w:pPr>
      <w:spacing w:after="0"/>
    </w:pPr>
    <w:rPr>
      <w:rFonts w:cs="Arial"/>
      <w:lang w:val="en-US"/>
    </w:rPr>
  </w:style>
  <w:style w:type="paragraph" w:styleId="TOC1">
    <w:name w:val="toc 1"/>
    <w:basedOn w:val="Normal"/>
    <w:next w:val="Normal"/>
    <w:uiPriority w:val="39"/>
    <w:semiHidden/>
    <w:rsid w:val="00BF674C"/>
    <w:pPr>
      <w:tabs>
        <w:tab w:val="right" w:leader="dot" w:pos="9866"/>
      </w:tabs>
      <w:spacing w:line="280" w:lineRule="atLeast"/>
    </w:pPr>
    <w:rPr>
      <w:b/>
    </w:rPr>
  </w:style>
  <w:style w:type="paragraph" w:styleId="BodyTextIndent3">
    <w:name w:val="Body Text Indent 3"/>
    <w:basedOn w:val="Normal"/>
    <w:link w:val="BodyTextIndent3Char"/>
    <w:uiPriority w:val="99"/>
    <w:semiHidden/>
    <w:unhideWhenUsed/>
    <w:rsid w:val="00162777"/>
    <w:pPr>
      <w:ind w:left="283"/>
    </w:pPr>
    <w:rPr>
      <w:sz w:val="16"/>
      <w:szCs w:val="16"/>
    </w:rPr>
  </w:style>
  <w:style w:type="character" w:customStyle="1" w:styleId="BodyTextIndent3Char">
    <w:name w:val="Body Text Indent 3 Char"/>
    <w:basedOn w:val="DefaultParagraphFont"/>
    <w:link w:val="BodyTextIndent3"/>
    <w:uiPriority w:val="99"/>
    <w:semiHidden/>
    <w:rsid w:val="00162777"/>
    <w:rPr>
      <w:rFonts w:asciiTheme="minorHAnsi" w:hAnsiTheme="minorHAnsi" w:cs="Source Sans Pro Light"/>
      <w:color w:val="000000" w:themeColor="text1"/>
      <w:sz w:val="16"/>
      <w:szCs w:val="16"/>
    </w:rPr>
  </w:style>
  <w:style w:type="numbering" w:styleId="111111">
    <w:name w:val="Outline List 2"/>
    <w:basedOn w:val="NoList"/>
    <w:uiPriority w:val="99"/>
    <w:semiHidden/>
    <w:unhideWhenUsed/>
    <w:rsid w:val="00162777"/>
    <w:pPr>
      <w:numPr>
        <w:numId w:val="6"/>
      </w:numPr>
    </w:pPr>
  </w:style>
  <w:style w:type="numbering" w:styleId="1ai">
    <w:name w:val="Outline List 1"/>
    <w:basedOn w:val="NoList"/>
    <w:uiPriority w:val="99"/>
    <w:semiHidden/>
    <w:unhideWhenUsed/>
    <w:rsid w:val="00162777"/>
    <w:pPr>
      <w:numPr>
        <w:numId w:val="5"/>
      </w:numPr>
    </w:pPr>
  </w:style>
  <w:style w:type="numbering" w:styleId="ArticleSection">
    <w:name w:val="Outline List 3"/>
    <w:basedOn w:val="NoList"/>
    <w:uiPriority w:val="99"/>
    <w:semiHidden/>
    <w:unhideWhenUsed/>
    <w:rsid w:val="00162777"/>
    <w:pPr>
      <w:numPr>
        <w:numId w:val="7"/>
      </w:numPr>
    </w:pPr>
  </w:style>
  <w:style w:type="paragraph" w:styleId="BalloonText">
    <w:name w:val="Balloon Text"/>
    <w:basedOn w:val="Normal"/>
    <w:link w:val="BalloonTextChar"/>
    <w:uiPriority w:val="99"/>
    <w:semiHidden/>
    <w:unhideWhenUsed/>
    <w:rsid w:val="00162777"/>
    <w:rPr>
      <w:rFonts w:ascii="Lucida Grande" w:hAnsi="Lucida Grande" w:cs="Lucida Grande"/>
    </w:rPr>
  </w:style>
  <w:style w:type="character" w:customStyle="1" w:styleId="BalloonTextChar">
    <w:name w:val="Balloon Text Char"/>
    <w:basedOn w:val="DefaultParagraphFont"/>
    <w:link w:val="BalloonText"/>
    <w:uiPriority w:val="99"/>
    <w:semiHidden/>
    <w:rsid w:val="00162777"/>
    <w:rPr>
      <w:rFonts w:ascii="Lucida Grande" w:hAnsi="Lucida Grande" w:cs="Lucida Grande"/>
      <w:color w:val="000000" w:themeColor="text1"/>
      <w:sz w:val="22"/>
      <w:szCs w:val="18"/>
    </w:rPr>
  </w:style>
  <w:style w:type="paragraph" w:styleId="Bibliography">
    <w:name w:val="Bibliography"/>
    <w:basedOn w:val="Normal"/>
    <w:next w:val="Normal"/>
    <w:uiPriority w:val="37"/>
    <w:semiHidden/>
    <w:rsid w:val="00162777"/>
  </w:style>
  <w:style w:type="paragraph" w:styleId="BodyText2">
    <w:name w:val="Body Text 2"/>
    <w:basedOn w:val="Normal"/>
    <w:link w:val="BodyText2Char"/>
    <w:uiPriority w:val="99"/>
    <w:semiHidden/>
    <w:unhideWhenUsed/>
    <w:rsid w:val="00162777"/>
    <w:pPr>
      <w:spacing w:line="480" w:lineRule="auto"/>
    </w:pPr>
  </w:style>
  <w:style w:type="character" w:customStyle="1" w:styleId="BodyText2Char">
    <w:name w:val="Body Text 2 Char"/>
    <w:basedOn w:val="DefaultParagraphFont"/>
    <w:link w:val="BodyText2"/>
    <w:uiPriority w:val="99"/>
    <w:semiHidden/>
    <w:rsid w:val="00162777"/>
    <w:rPr>
      <w:rFonts w:asciiTheme="minorHAnsi" w:hAnsiTheme="minorHAnsi" w:cs="Source Sans Pro Light"/>
      <w:color w:val="000000" w:themeColor="text1"/>
      <w:sz w:val="22"/>
      <w:szCs w:val="22"/>
    </w:rPr>
  </w:style>
  <w:style w:type="paragraph" w:styleId="BodyText3">
    <w:name w:val="Body Text 3"/>
    <w:basedOn w:val="Normal"/>
    <w:link w:val="BodyText3Char"/>
    <w:uiPriority w:val="99"/>
    <w:semiHidden/>
    <w:unhideWhenUsed/>
    <w:rsid w:val="00162777"/>
    <w:rPr>
      <w:sz w:val="16"/>
      <w:szCs w:val="16"/>
    </w:rPr>
  </w:style>
  <w:style w:type="character" w:customStyle="1" w:styleId="BodyText3Char">
    <w:name w:val="Body Text 3 Char"/>
    <w:basedOn w:val="DefaultParagraphFont"/>
    <w:link w:val="BodyText3"/>
    <w:uiPriority w:val="99"/>
    <w:semiHidden/>
    <w:rsid w:val="00162777"/>
    <w:rPr>
      <w:rFonts w:asciiTheme="minorHAnsi" w:hAnsiTheme="minorHAnsi" w:cs="Source Sans Pro Light"/>
      <w:color w:val="000000" w:themeColor="text1"/>
      <w:sz w:val="16"/>
      <w:szCs w:val="16"/>
    </w:rPr>
  </w:style>
  <w:style w:type="paragraph" w:styleId="BodyTextFirstIndent">
    <w:name w:val="Body Text First Indent"/>
    <w:basedOn w:val="Normal"/>
    <w:link w:val="BodyTextFirstIndentChar"/>
    <w:uiPriority w:val="99"/>
    <w:semiHidden/>
    <w:unhideWhenUsed/>
    <w:rsid w:val="00162777"/>
    <w:pPr>
      <w:ind w:firstLine="360"/>
    </w:pPr>
  </w:style>
  <w:style w:type="character" w:customStyle="1" w:styleId="BodyTextFirstIndentChar">
    <w:name w:val="Body Text First Indent Char"/>
    <w:basedOn w:val="DefaultParagraphFont"/>
    <w:link w:val="BodyTextFirstIndent"/>
    <w:uiPriority w:val="99"/>
    <w:semiHidden/>
    <w:rsid w:val="00162777"/>
    <w:rPr>
      <w:rFonts w:asciiTheme="minorHAnsi" w:hAnsiTheme="minorHAnsi" w:cs="Source Sans Pro Light"/>
      <w:color w:val="000000" w:themeColor="text1"/>
      <w:sz w:val="22"/>
      <w:szCs w:val="22"/>
    </w:rPr>
  </w:style>
  <w:style w:type="paragraph" w:styleId="BodyTextIndent">
    <w:name w:val="Body Text Indent"/>
    <w:basedOn w:val="Normal"/>
    <w:link w:val="BodyTextIndentChar"/>
    <w:uiPriority w:val="99"/>
    <w:semiHidden/>
    <w:unhideWhenUsed/>
    <w:rsid w:val="00162777"/>
    <w:pPr>
      <w:ind w:left="283"/>
    </w:pPr>
  </w:style>
  <w:style w:type="character" w:customStyle="1" w:styleId="BodyTextIndentChar">
    <w:name w:val="Body Text Indent Char"/>
    <w:basedOn w:val="DefaultParagraphFont"/>
    <w:link w:val="BodyTextIndent"/>
    <w:uiPriority w:val="99"/>
    <w:semiHidden/>
    <w:rsid w:val="00162777"/>
    <w:rPr>
      <w:rFonts w:asciiTheme="minorHAnsi" w:hAnsiTheme="minorHAnsi" w:cs="Source Sans Pro Light"/>
      <w:color w:val="000000" w:themeColor="text1"/>
      <w:sz w:val="22"/>
      <w:szCs w:val="22"/>
    </w:rPr>
  </w:style>
  <w:style w:type="paragraph" w:styleId="BodyTextFirstIndent2">
    <w:name w:val="Body Text First Indent 2"/>
    <w:basedOn w:val="BodyTextIndent"/>
    <w:link w:val="BodyTextFirstIndent2Char"/>
    <w:uiPriority w:val="99"/>
    <w:semiHidden/>
    <w:unhideWhenUsed/>
    <w:rsid w:val="00162777"/>
    <w:pPr>
      <w:ind w:left="360" w:firstLine="360"/>
    </w:pPr>
  </w:style>
  <w:style w:type="character" w:customStyle="1" w:styleId="BodyTextFirstIndent2Char">
    <w:name w:val="Body Text First Indent 2 Char"/>
    <w:basedOn w:val="BodyTextIndentChar"/>
    <w:link w:val="BodyTextFirstIndent2"/>
    <w:uiPriority w:val="99"/>
    <w:semiHidden/>
    <w:rsid w:val="00162777"/>
    <w:rPr>
      <w:rFonts w:asciiTheme="minorHAnsi" w:hAnsiTheme="minorHAnsi" w:cs="Source Sans Pro Light"/>
      <w:color w:val="000000" w:themeColor="text1"/>
      <w:sz w:val="22"/>
      <w:szCs w:val="22"/>
    </w:rPr>
  </w:style>
  <w:style w:type="paragraph" w:styleId="BodyTextIndent2">
    <w:name w:val="Body Text Indent 2"/>
    <w:basedOn w:val="Normal"/>
    <w:link w:val="BodyTextIndent2Char"/>
    <w:uiPriority w:val="99"/>
    <w:semiHidden/>
    <w:unhideWhenUsed/>
    <w:rsid w:val="00162777"/>
    <w:pPr>
      <w:spacing w:line="480" w:lineRule="auto"/>
      <w:ind w:left="283"/>
    </w:pPr>
  </w:style>
  <w:style w:type="character" w:customStyle="1" w:styleId="BodyTextIndent2Char">
    <w:name w:val="Body Text Indent 2 Char"/>
    <w:basedOn w:val="DefaultParagraphFont"/>
    <w:link w:val="BodyTextIndent2"/>
    <w:uiPriority w:val="99"/>
    <w:semiHidden/>
    <w:rsid w:val="00162777"/>
    <w:rPr>
      <w:rFonts w:asciiTheme="minorHAnsi" w:hAnsiTheme="minorHAnsi" w:cs="Source Sans Pro Light"/>
      <w:color w:val="000000" w:themeColor="text1"/>
      <w:sz w:val="22"/>
      <w:szCs w:val="22"/>
    </w:rPr>
  </w:style>
  <w:style w:type="character" w:styleId="BookTitle">
    <w:name w:val="Book Title"/>
    <w:basedOn w:val="DefaultParagraphFont"/>
    <w:uiPriority w:val="33"/>
    <w:semiHidden/>
    <w:rsid w:val="00162777"/>
    <w:rPr>
      <w:b/>
      <w:bCs/>
      <w:smallCaps/>
      <w:spacing w:val="5"/>
    </w:rPr>
  </w:style>
  <w:style w:type="paragraph" w:styleId="Caption">
    <w:name w:val="caption"/>
    <w:basedOn w:val="Normal"/>
    <w:next w:val="Normal"/>
    <w:uiPriority w:val="35"/>
    <w:qFormat/>
    <w:rsid w:val="007E0072"/>
    <w:pPr>
      <w:spacing w:before="120"/>
    </w:pPr>
    <w:rPr>
      <w:b/>
      <w:iCs/>
    </w:rPr>
  </w:style>
  <w:style w:type="paragraph" w:styleId="Closing">
    <w:name w:val="Closing"/>
    <w:basedOn w:val="Normal"/>
    <w:link w:val="ClosingChar"/>
    <w:uiPriority w:val="99"/>
    <w:semiHidden/>
    <w:unhideWhenUsed/>
    <w:rsid w:val="00162777"/>
    <w:pPr>
      <w:ind w:left="4252"/>
    </w:pPr>
  </w:style>
  <w:style w:type="character" w:customStyle="1" w:styleId="ClosingChar">
    <w:name w:val="Closing Char"/>
    <w:basedOn w:val="DefaultParagraphFont"/>
    <w:link w:val="Closing"/>
    <w:uiPriority w:val="99"/>
    <w:semiHidden/>
    <w:rsid w:val="00162777"/>
    <w:rPr>
      <w:rFonts w:asciiTheme="minorHAnsi" w:hAnsiTheme="minorHAnsi" w:cs="Source Sans Pro Light"/>
      <w:color w:val="000000" w:themeColor="text1"/>
      <w:sz w:val="22"/>
      <w:szCs w:val="22"/>
    </w:rPr>
  </w:style>
  <w:style w:type="table" w:styleId="ColorfulGrid">
    <w:name w:val="Colorful Grid"/>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EE9CD" w:themeFill="accent1" w:themeFillTint="33"/>
      <w:tcMar>
        <w:top w:w="57" w:type="dxa"/>
        <w:left w:w="57" w:type="dxa"/>
        <w:bottom w:w="57" w:type="dxa"/>
        <w:right w:w="57" w:type="dxa"/>
      </w:tcMar>
    </w:tcPr>
    <w:tblStylePr w:type="firstRow">
      <w:rPr>
        <w:rFonts w:asciiTheme="majorHAnsi" w:hAnsiTheme="majorHAnsi"/>
        <w:b/>
        <w:bCs/>
      </w:rPr>
      <w:tblPr/>
      <w:tcPr>
        <w:shd w:val="clear" w:color="auto" w:fill="FDD39D" w:themeFill="accent1" w:themeFillTint="66"/>
      </w:tcPr>
    </w:tblStylePr>
    <w:tblStylePr w:type="lastRow">
      <w:rPr>
        <w:b/>
        <w:bCs/>
        <w:color w:val="000000" w:themeColor="text1"/>
      </w:rPr>
      <w:tblPr/>
      <w:tcPr>
        <w:shd w:val="clear" w:color="auto" w:fill="FDD39D" w:themeFill="accent1" w:themeFillTint="66"/>
      </w:tcPr>
    </w:tblStylePr>
    <w:tblStylePr w:type="firstCol">
      <w:rPr>
        <w:color w:val="FFFFFF" w:themeColor="background1"/>
      </w:rPr>
      <w:tblPr/>
      <w:tcPr>
        <w:shd w:val="clear" w:color="auto" w:fill="C26E02" w:themeFill="accent1" w:themeFillShade="BF"/>
      </w:tcPr>
    </w:tblStylePr>
    <w:tblStylePr w:type="lastCol">
      <w:rPr>
        <w:color w:val="FFFFFF" w:themeColor="background1"/>
      </w:rPr>
      <w:tblPr/>
      <w:tcPr>
        <w:shd w:val="clear" w:color="auto" w:fill="C26E02" w:themeFill="accent1" w:themeFillShade="BF"/>
      </w:tcPr>
    </w:tblStylePr>
    <w:tblStylePr w:type="band1Vert">
      <w:tblPr/>
      <w:tcPr>
        <w:shd w:val="clear" w:color="auto" w:fill="FDC985" w:themeFill="accent1" w:themeFillTint="7F"/>
      </w:tcPr>
    </w:tblStylePr>
    <w:tblStylePr w:type="band1Horz">
      <w:tblPr/>
      <w:tcPr>
        <w:shd w:val="clear" w:color="auto" w:fill="FDC985" w:themeFill="accent1" w:themeFillTint="7F"/>
      </w:tcPr>
    </w:tblStylePr>
  </w:style>
  <w:style w:type="table" w:styleId="ColorfulGrid-Accent2">
    <w:name w:val="Colorful Grid Accent 2"/>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DF0D9" w:themeFill="accent2" w:themeFillTint="33"/>
      <w:tcMar>
        <w:top w:w="57" w:type="dxa"/>
        <w:left w:w="57" w:type="dxa"/>
        <w:bottom w:w="57" w:type="dxa"/>
        <w:right w:w="57" w:type="dxa"/>
      </w:tcMar>
    </w:tcPr>
    <w:tblStylePr w:type="firstRow">
      <w:rPr>
        <w:rFonts w:asciiTheme="majorHAnsi" w:hAnsiTheme="majorHAnsi"/>
        <w:b/>
        <w:bCs/>
      </w:rPr>
      <w:tblPr/>
      <w:tcPr>
        <w:shd w:val="clear" w:color="auto" w:fill="FBE2B3" w:themeFill="accent2" w:themeFillTint="66"/>
      </w:tcPr>
    </w:tblStylePr>
    <w:tblStylePr w:type="lastRow">
      <w:rPr>
        <w:b/>
        <w:bCs/>
        <w:color w:val="000000" w:themeColor="text1"/>
      </w:rPr>
      <w:tblPr/>
      <w:tcPr>
        <w:shd w:val="clear" w:color="auto" w:fill="FBE2B3" w:themeFill="accent2" w:themeFillTint="66"/>
      </w:tcPr>
    </w:tblStylePr>
    <w:tblStylePr w:type="firstCol">
      <w:rPr>
        <w:color w:val="FFFFFF" w:themeColor="background1"/>
      </w:rPr>
      <w:tblPr/>
      <w:tcPr>
        <w:shd w:val="clear" w:color="auto" w:fill="DC950B" w:themeFill="accent2" w:themeFillShade="BF"/>
      </w:tcPr>
    </w:tblStylePr>
    <w:tblStylePr w:type="lastCol">
      <w:rPr>
        <w:color w:val="FFFFFF" w:themeColor="background1"/>
      </w:rPr>
      <w:tblPr/>
      <w:tcPr>
        <w:shd w:val="clear" w:color="auto" w:fill="DC950B" w:themeFill="accent2" w:themeFillShade="BF"/>
      </w:tc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ColorfulGrid-Accent3">
    <w:name w:val="Colorful Grid Accent 3"/>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7F6F5" w:themeFill="accent3" w:themeFillTint="33"/>
      <w:tcMar>
        <w:top w:w="57" w:type="dxa"/>
        <w:left w:w="57" w:type="dxa"/>
        <w:bottom w:w="57" w:type="dxa"/>
        <w:right w:w="57" w:type="dxa"/>
      </w:tcMar>
    </w:tcPr>
    <w:tblStylePr w:type="firstRow">
      <w:rPr>
        <w:rFonts w:asciiTheme="majorHAnsi" w:hAnsiTheme="majorHAnsi"/>
        <w:b/>
        <w:bCs/>
      </w:rPr>
      <w:tblPr/>
      <w:tcPr>
        <w:shd w:val="clear" w:color="auto" w:fill="F0EEEC" w:themeFill="accent3" w:themeFillTint="66"/>
      </w:tcPr>
    </w:tblStylePr>
    <w:tblStylePr w:type="lastRow">
      <w:rPr>
        <w:b/>
        <w:bCs/>
        <w:color w:val="000000" w:themeColor="text1"/>
      </w:rPr>
      <w:tblPr/>
      <w:tcPr>
        <w:shd w:val="clear" w:color="auto" w:fill="F0EEEC" w:themeFill="accent3" w:themeFillTint="66"/>
      </w:tcPr>
    </w:tblStylePr>
    <w:tblStylePr w:type="firstCol">
      <w:rPr>
        <w:color w:val="FFFFFF" w:themeColor="background1"/>
      </w:rPr>
      <w:tblPr/>
      <w:tcPr>
        <w:shd w:val="clear" w:color="auto" w:fill="ABA196" w:themeFill="accent3" w:themeFillShade="BF"/>
      </w:tcPr>
    </w:tblStylePr>
    <w:tblStylePr w:type="lastCol">
      <w:rPr>
        <w:color w:val="FFFFFF" w:themeColor="background1"/>
      </w:rPr>
      <w:tblPr/>
      <w:tcPr>
        <w:shd w:val="clear" w:color="auto" w:fill="ABA196" w:themeFill="accent3" w:themeFillShade="BF"/>
      </w:tc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ColorfulGrid-Accent4">
    <w:name w:val="Colorful Grid Accent 4"/>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FFBF6" w:themeFill="accent4" w:themeFillTint="33"/>
      <w:tcMar>
        <w:top w:w="57" w:type="dxa"/>
        <w:left w:w="57" w:type="dxa"/>
        <w:bottom w:w="57" w:type="dxa"/>
        <w:right w:w="57" w:type="dxa"/>
      </w:tcMar>
    </w:tcPr>
    <w:tblStylePr w:type="firstRow">
      <w:rPr>
        <w:rFonts w:asciiTheme="majorHAnsi" w:hAnsiTheme="majorHAnsi"/>
        <w:b/>
        <w:bCs/>
      </w:rPr>
      <w:tblPr/>
      <w:tcPr>
        <w:shd w:val="clear" w:color="auto" w:fill="FFF8EE" w:themeFill="accent4" w:themeFillTint="66"/>
      </w:tcPr>
    </w:tblStylePr>
    <w:tblStylePr w:type="lastRow">
      <w:rPr>
        <w:b/>
        <w:bCs/>
        <w:color w:val="000000" w:themeColor="text1"/>
      </w:rPr>
      <w:tblPr/>
      <w:tcPr>
        <w:shd w:val="clear" w:color="auto" w:fill="FFF8EE" w:themeFill="accent4" w:themeFillTint="66"/>
      </w:tcPr>
    </w:tblStylePr>
    <w:tblStylePr w:type="firstCol">
      <w:rPr>
        <w:color w:val="FFFFFF" w:themeColor="background1"/>
      </w:rPr>
      <w:tblPr/>
      <w:tcPr>
        <w:shd w:val="clear" w:color="auto" w:fill="FFC15F" w:themeFill="accent4" w:themeFillShade="BF"/>
      </w:tcPr>
    </w:tblStylePr>
    <w:tblStylePr w:type="lastCol">
      <w:rPr>
        <w:color w:val="FFFFFF" w:themeColor="background1"/>
      </w:rPr>
      <w:tblPr/>
      <w:tcPr>
        <w:shd w:val="clear" w:color="auto" w:fill="FFC15F" w:themeFill="accent4" w:themeFillShade="BF"/>
      </w:tcPr>
    </w:tblStylePr>
    <w:tblStylePr w:type="band1Vert">
      <w:tblPr/>
      <w:tcPr>
        <w:shd w:val="clear" w:color="auto" w:fill="FFF6EA" w:themeFill="accent4" w:themeFillTint="7F"/>
      </w:tcPr>
    </w:tblStylePr>
    <w:tblStylePr w:type="band1Horz">
      <w:tblPr/>
      <w:tcPr>
        <w:shd w:val="clear" w:color="auto" w:fill="FFF6EA" w:themeFill="accent4" w:themeFillTint="7F"/>
      </w:tcPr>
    </w:tblStylePr>
  </w:style>
  <w:style w:type="table" w:styleId="ColorfulGrid-Accent5">
    <w:name w:val="Colorful Grid Accent 5"/>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FD5C5" w:themeFill="accent5" w:themeFillTint="33"/>
      <w:tcMar>
        <w:top w:w="57" w:type="dxa"/>
        <w:left w:w="57" w:type="dxa"/>
        <w:bottom w:w="57" w:type="dxa"/>
        <w:right w:w="57" w:type="dxa"/>
      </w:tcMar>
    </w:tcPr>
    <w:tblStylePr w:type="firstRow">
      <w:rPr>
        <w:rFonts w:asciiTheme="majorHAnsi" w:hAnsiTheme="majorHAnsi"/>
        <w:b/>
        <w:bCs/>
      </w:rPr>
      <w:tblPr/>
      <w:tcPr>
        <w:shd w:val="clear" w:color="auto" w:fill="FFAB8B" w:themeFill="accent5" w:themeFillTint="66"/>
      </w:tcPr>
    </w:tblStylePr>
    <w:tblStylePr w:type="lastRow">
      <w:rPr>
        <w:b/>
        <w:bCs/>
        <w:color w:val="000000" w:themeColor="text1"/>
      </w:rPr>
      <w:tblPr/>
      <w:tcPr>
        <w:shd w:val="clear" w:color="auto" w:fill="FFAB8B" w:themeFill="accent5" w:themeFillTint="66"/>
      </w:tcPr>
    </w:tblStylePr>
    <w:tblStylePr w:type="firstCol">
      <w:rPr>
        <w:color w:val="FFFFFF" w:themeColor="background1"/>
      </w:rPr>
      <w:tblPr/>
      <w:tcPr>
        <w:shd w:val="clear" w:color="auto" w:fill="A52E00" w:themeFill="accent5" w:themeFillShade="BF"/>
      </w:tcPr>
    </w:tblStylePr>
    <w:tblStylePr w:type="lastCol">
      <w:rPr>
        <w:color w:val="FFFFFF" w:themeColor="background1"/>
      </w:rPr>
      <w:tblPr/>
      <w:tcPr>
        <w:shd w:val="clear" w:color="auto" w:fill="A52E00" w:themeFill="accent5" w:themeFillShade="BF"/>
      </w:tcPr>
    </w:tblStylePr>
    <w:tblStylePr w:type="band1Vert">
      <w:tblPr/>
      <w:tcPr>
        <w:shd w:val="clear" w:color="auto" w:fill="FF976F" w:themeFill="accent5" w:themeFillTint="7F"/>
      </w:tcPr>
    </w:tblStylePr>
    <w:tblStylePr w:type="band1Horz">
      <w:tblPr/>
      <w:tcPr>
        <w:shd w:val="clear" w:color="auto" w:fill="FF976F" w:themeFill="accent5" w:themeFillTint="7F"/>
      </w:tcPr>
    </w:tblStylePr>
  </w:style>
  <w:style w:type="table" w:styleId="ColorfulGrid-Accent6">
    <w:name w:val="Colorful Grid Accent 6"/>
    <w:basedOn w:val="TableNormal"/>
    <w:uiPriority w:val="73"/>
    <w:semiHidden/>
    <w:unhideWhenUsed/>
    <w:rsid w:val="00162777"/>
    <w:rPr>
      <w:rFonts w:eastAsia="MS Mincho"/>
      <w:color w:val="000000" w:themeColor="text1"/>
      <w:lang w:val="en-GB" w:eastAsia="en-GB"/>
    </w:rPr>
    <w:tblPr>
      <w:tblStyleRowBandSize w:val="1"/>
      <w:tblStyleColBandSize w:val="1"/>
      <w:tblBorders>
        <w:insideH w:val="single" w:sz="4" w:space="0" w:color="FFFFFF" w:themeColor="background1"/>
      </w:tblBorders>
    </w:tblPr>
    <w:tcPr>
      <w:shd w:val="clear" w:color="auto" w:fill="FFEEE3" w:themeFill="accent6" w:themeFillTint="33"/>
      <w:tcMar>
        <w:top w:w="57" w:type="dxa"/>
        <w:left w:w="57" w:type="dxa"/>
        <w:bottom w:w="57" w:type="dxa"/>
        <w:right w:w="57" w:type="dxa"/>
      </w:tcMar>
    </w:tcPr>
    <w:tblStylePr w:type="firstRow">
      <w:rPr>
        <w:rFonts w:asciiTheme="majorHAnsi" w:hAnsiTheme="majorHAnsi"/>
        <w:b/>
        <w:bCs/>
      </w:rPr>
      <w:tblPr/>
      <w:tcPr>
        <w:shd w:val="clear" w:color="auto" w:fill="FFDEC8" w:themeFill="accent6" w:themeFillTint="66"/>
      </w:tcPr>
    </w:tblStylePr>
    <w:tblStylePr w:type="lastRow">
      <w:rPr>
        <w:b/>
        <w:bCs/>
        <w:color w:val="000000" w:themeColor="text1"/>
      </w:rPr>
      <w:tblPr/>
      <w:tcPr>
        <w:shd w:val="clear" w:color="auto" w:fill="FFDEC8" w:themeFill="accent6" w:themeFillTint="66"/>
      </w:tcPr>
    </w:tblStylePr>
    <w:tblStylePr w:type="firstCol">
      <w:rPr>
        <w:color w:val="FFFFFF" w:themeColor="background1"/>
      </w:rPr>
      <w:tblPr/>
      <w:tcPr>
        <w:shd w:val="clear" w:color="auto" w:fill="FF7618" w:themeFill="accent6" w:themeFillShade="BF"/>
      </w:tcPr>
    </w:tblStylePr>
    <w:tblStylePr w:type="lastCol">
      <w:rPr>
        <w:color w:val="FFFFFF" w:themeColor="background1"/>
      </w:rPr>
      <w:tblPr/>
      <w:tcPr>
        <w:shd w:val="clear" w:color="auto" w:fill="FF7618" w:themeFill="accent6" w:themeFillShade="BF"/>
      </w:tcPr>
    </w:tblStylePr>
    <w:tblStylePr w:type="band1Vert">
      <w:tblPr/>
      <w:tcPr>
        <w:shd w:val="clear" w:color="auto" w:fill="FFD6BA" w:themeFill="accent6" w:themeFillTint="7F"/>
      </w:tcPr>
    </w:tblStylePr>
    <w:tblStylePr w:type="band1Horz">
      <w:tblPr/>
      <w:tcPr>
        <w:shd w:val="clear" w:color="auto" w:fill="FFD6BA" w:themeFill="accent6" w:themeFillTint="7F"/>
      </w:tcPr>
    </w:tblStylePr>
  </w:style>
  <w:style w:type="table" w:styleId="ColorfulList">
    <w:name w:val="Colorful List"/>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4E6"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4C2" w:themeFill="accent1" w:themeFillTint="3F"/>
      </w:tcPr>
    </w:tblStylePr>
    <w:tblStylePr w:type="band1Horz">
      <w:tblPr/>
      <w:tcPr>
        <w:shd w:val="clear" w:color="auto" w:fill="FEE9CD" w:themeFill="accent1" w:themeFillTint="33"/>
      </w:tcPr>
    </w:tblStylePr>
  </w:style>
  <w:style w:type="table" w:styleId="ColorfulList-Accent2">
    <w:name w:val="Colorful List Accent 2"/>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EB9F0C" w:themeFill="accent2" w:themeFillShade="CC"/>
      </w:tcPr>
    </w:tblStylePr>
    <w:tblStylePr w:type="lastRow">
      <w:rPr>
        <w:b/>
        <w:bCs/>
        <w:color w:val="EB9F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DCF" w:themeFill="accent2" w:themeFillTint="3F"/>
      </w:tcPr>
    </w:tblStylePr>
    <w:tblStylePr w:type="band1Horz">
      <w:tblPr/>
      <w:tcPr>
        <w:shd w:val="clear" w:color="auto" w:fill="FDF0D9" w:themeFill="accent2" w:themeFillTint="33"/>
      </w:tcPr>
    </w:tblStylePr>
  </w:style>
  <w:style w:type="table" w:styleId="ColorfulList-Accent3">
    <w:name w:val="Colorful List Accent 3"/>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FCA77" w:themeFill="accent4" w:themeFillShade="CC"/>
      </w:tcPr>
    </w:tblStylePr>
    <w:tblStylePr w:type="lastRow">
      <w:rPr>
        <w:b/>
        <w:bCs/>
        <w:color w:val="FFCA7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F3" w:themeFill="accent3" w:themeFillTint="3F"/>
      </w:tcPr>
    </w:tblStylePr>
    <w:tblStylePr w:type="band1Horz">
      <w:tblPr/>
      <w:tcPr>
        <w:shd w:val="clear" w:color="auto" w:fill="F7F6F5" w:themeFill="accent3" w:themeFillTint="33"/>
      </w:tcPr>
    </w:tblStylePr>
  </w:style>
  <w:style w:type="table" w:styleId="ColorfulList-Accent4">
    <w:name w:val="Colorful List Accent 4"/>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FFDFA"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4ACA2" w:themeFill="accent3" w:themeFillShade="CC"/>
      </w:tcPr>
    </w:tblStylePr>
    <w:tblStylePr w:type="lastRow">
      <w:rPr>
        <w:b/>
        <w:bCs/>
        <w:color w:val="B4ACA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AF4" w:themeFill="accent4" w:themeFillTint="3F"/>
      </w:tcPr>
    </w:tblStylePr>
    <w:tblStylePr w:type="band1Horz">
      <w:tblPr/>
      <w:tcPr>
        <w:shd w:val="clear" w:color="auto" w:fill="FFFBF6" w:themeFill="accent4" w:themeFillTint="33"/>
      </w:tcPr>
    </w:tblStylePr>
  </w:style>
  <w:style w:type="table" w:styleId="ColorfulList-Accent5">
    <w:name w:val="Colorful List Accent 5"/>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FEAE2"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F812B" w:themeFill="accent6" w:themeFillShade="CC"/>
      </w:tcPr>
    </w:tblStylePr>
    <w:tblStylePr w:type="lastRow">
      <w:rPr>
        <w:b/>
        <w:bCs/>
        <w:color w:val="FF812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B7" w:themeFill="accent5" w:themeFillTint="3F"/>
      </w:tcPr>
    </w:tblStylePr>
    <w:tblStylePr w:type="band1Horz">
      <w:tblPr/>
      <w:tcPr>
        <w:shd w:val="clear" w:color="auto" w:fill="FFD5C5" w:themeFill="accent5" w:themeFillTint="33"/>
      </w:tcPr>
    </w:tblStylePr>
  </w:style>
  <w:style w:type="table" w:styleId="ColorfulList-Accent6">
    <w:name w:val="Colorful List Accent 6"/>
    <w:basedOn w:val="TableNormal"/>
    <w:uiPriority w:val="72"/>
    <w:semiHidden/>
    <w:unhideWhenUsed/>
    <w:rsid w:val="00162777"/>
    <w:rPr>
      <w:rFonts w:eastAsia="MS Mincho"/>
      <w:color w:val="000000" w:themeColor="text1"/>
      <w:lang w:val="en-GB" w:eastAsia="en-GB"/>
    </w:rPr>
    <w:tblPr>
      <w:tblStyleRowBandSize w:val="1"/>
      <w:tblStyleColBandSize w:val="1"/>
    </w:tblPr>
    <w:tcPr>
      <w:shd w:val="clear" w:color="auto" w:fill="FFF6F1"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03100" w:themeFill="accent5" w:themeFillShade="CC"/>
      </w:tcPr>
    </w:tblStylePr>
    <w:tblStylePr w:type="lastRow">
      <w:rPr>
        <w:b/>
        <w:bCs/>
        <w:color w:val="B031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DD" w:themeFill="accent6" w:themeFillTint="3F"/>
      </w:tcPr>
    </w:tblStylePr>
    <w:tblStylePr w:type="band1Horz">
      <w:tblPr/>
      <w:tcPr>
        <w:shd w:val="clear" w:color="auto" w:fill="FFEEE3" w:themeFill="accent6" w:themeFillTint="33"/>
      </w:tcPr>
    </w:tblStylePr>
  </w:style>
  <w:style w:type="table" w:styleId="ColorfulShading">
    <w:name w:val="Colorful Shading"/>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C940B" w:themeColor="accent1"/>
        <w:bottom w:val="single" w:sz="4" w:space="0" w:color="FC940B" w:themeColor="accent1"/>
        <w:right w:val="single" w:sz="4" w:space="0" w:color="FC940B" w:themeColor="accent1"/>
        <w:insideH w:val="single" w:sz="4" w:space="0" w:color="FFFFFF" w:themeColor="background1"/>
        <w:insideV w:val="single" w:sz="4" w:space="0" w:color="FFFFFF" w:themeColor="background1"/>
      </w:tblBorders>
    </w:tblPr>
    <w:tcPr>
      <w:shd w:val="clear" w:color="auto" w:fill="FEF4E6"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5802" w:themeFill="accent1" w:themeFillShade="99"/>
      </w:tcPr>
    </w:tblStylePr>
    <w:tblStylePr w:type="firstCol">
      <w:rPr>
        <w:color w:val="FFFFFF" w:themeColor="background1"/>
      </w:rPr>
      <w:tblPr/>
      <w:tcPr>
        <w:tcBorders>
          <w:top w:val="nil"/>
          <w:left w:val="nil"/>
          <w:bottom w:val="nil"/>
          <w:right w:val="nil"/>
          <w:insideH w:val="single" w:sz="4" w:space="0" w:color="9B5802" w:themeColor="accent1" w:themeShade="99"/>
          <w:insideV w:val="nil"/>
        </w:tcBorders>
        <w:shd w:val="clear" w:color="auto" w:fill="9B580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B5802" w:themeFill="accent1" w:themeFillShade="99"/>
      </w:tcPr>
    </w:tblStylePr>
    <w:tblStylePr w:type="band1Vert">
      <w:tblPr/>
      <w:tcPr>
        <w:shd w:val="clear" w:color="auto" w:fill="FDD39D" w:themeFill="accent1" w:themeFillTint="66"/>
      </w:tcPr>
    </w:tblStylePr>
    <w:tblStylePr w:type="band1Horz">
      <w:tblPr/>
      <w:tcPr>
        <w:shd w:val="clear" w:color="auto" w:fill="FDC985"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5B841" w:themeColor="accent2"/>
        <w:left w:val="single" w:sz="4" w:space="0" w:color="F5B841" w:themeColor="accent2"/>
        <w:bottom w:val="single" w:sz="4" w:space="0" w:color="F5B841" w:themeColor="accent2"/>
        <w:right w:val="single" w:sz="4" w:space="0" w:color="F5B841" w:themeColor="accent2"/>
        <w:insideH w:val="single" w:sz="4" w:space="0" w:color="FFFFFF" w:themeColor="background1"/>
        <w:insideV w:val="single" w:sz="4" w:space="0" w:color="FFFFFF" w:themeColor="background1"/>
      </w:tblBorders>
    </w:tblPr>
    <w:tcPr>
      <w:shd w:val="clear" w:color="auto" w:fill="FEF8EC"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7709" w:themeFill="accent2" w:themeFillShade="99"/>
      </w:tcPr>
    </w:tblStylePr>
    <w:tblStylePr w:type="firstCol">
      <w:rPr>
        <w:color w:val="FFFFFF" w:themeColor="background1"/>
      </w:rPr>
      <w:tblPr/>
      <w:tcPr>
        <w:tcBorders>
          <w:top w:val="nil"/>
          <w:left w:val="nil"/>
          <w:bottom w:val="nil"/>
          <w:right w:val="nil"/>
          <w:insideH w:val="single" w:sz="4" w:space="0" w:color="B07709" w:themeColor="accent2" w:themeShade="99"/>
          <w:insideV w:val="nil"/>
        </w:tcBorders>
        <w:shd w:val="clear" w:color="auto" w:fill="B077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7709" w:themeFill="accent2" w:themeFillShade="99"/>
      </w:tcPr>
    </w:tblStylePr>
    <w:tblStylePr w:type="band1Vert">
      <w:tblPr/>
      <w:tcPr>
        <w:shd w:val="clear" w:color="auto" w:fill="FBE2B3" w:themeFill="accent2" w:themeFillTint="66"/>
      </w:tcPr>
    </w:tblStylePr>
    <w:tblStylePr w:type="band1Horz">
      <w:tblPr/>
      <w:tcPr>
        <w:shd w:val="clear" w:color="auto" w:fill="FADBA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FEFD5" w:themeColor="accent4"/>
        <w:left w:val="single" w:sz="4" w:space="0" w:color="DBD7D2" w:themeColor="accent3"/>
        <w:bottom w:val="single" w:sz="4" w:space="0" w:color="DBD7D2" w:themeColor="accent3"/>
        <w:right w:val="single" w:sz="4" w:space="0" w:color="DBD7D2" w:themeColor="accent3"/>
        <w:insideH w:val="single" w:sz="4" w:space="0" w:color="FFFFFF" w:themeColor="background1"/>
        <w:insideV w:val="single" w:sz="4" w:space="0" w:color="FFFFFF" w:themeColor="background1"/>
      </w:tblBorders>
    </w:tblPr>
    <w:tcPr>
      <w:shd w:val="clear" w:color="auto" w:fill="FBFBFA"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FEF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272" w:themeFill="accent3" w:themeFillShade="99"/>
      </w:tcPr>
    </w:tblStylePr>
    <w:tblStylePr w:type="firstCol">
      <w:rPr>
        <w:color w:val="FFFFFF" w:themeColor="background1"/>
      </w:rPr>
      <w:tblPr/>
      <w:tcPr>
        <w:tcBorders>
          <w:top w:val="nil"/>
          <w:left w:val="nil"/>
          <w:bottom w:val="nil"/>
          <w:right w:val="nil"/>
          <w:insideH w:val="single" w:sz="4" w:space="0" w:color="8E8272" w:themeColor="accent3" w:themeShade="99"/>
          <w:insideV w:val="nil"/>
        </w:tcBorders>
        <w:shd w:val="clear" w:color="auto" w:fill="8E82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E8272" w:themeFill="accent3" w:themeFillShade="99"/>
      </w:tcPr>
    </w:tblStylePr>
    <w:tblStylePr w:type="band1Vert">
      <w:tblPr/>
      <w:tcPr>
        <w:shd w:val="clear" w:color="auto" w:fill="F0EEEC" w:themeFill="accent3" w:themeFillTint="66"/>
      </w:tcPr>
    </w:tblStylePr>
    <w:tblStylePr w:type="band1Horz">
      <w:tblPr/>
      <w:tcPr>
        <w:shd w:val="clear" w:color="auto" w:fill="EDEAE8" w:themeFill="accent3" w:themeFillTint="7F"/>
      </w:tcPr>
    </w:tblStylePr>
  </w:style>
  <w:style w:type="table" w:styleId="ColorfulShading-Accent4">
    <w:name w:val="Colorful Shading Accent 4"/>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BD7D2" w:themeColor="accent3"/>
        <w:left w:val="single" w:sz="4" w:space="0" w:color="FFEFD5" w:themeColor="accent4"/>
        <w:bottom w:val="single" w:sz="4" w:space="0" w:color="FFEFD5" w:themeColor="accent4"/>
        <w:right w:val="single" w:sz="4" w:space="0" w:color="FFEFD5" w:themeColor="accent4"/>
        <w:insideH w:val="single" w:sz="4" w:space="0" w:color="FFFFFF" w:themeColor="background1"/>
        <w:insideV w:val="single" w:sz="4" w:space="0" w:color="FFFFFF" w:themeColor="background1"/>
      </w:tblBorders>
    </w:tblPr>
    <w:tcPr>
      <w:shd w:val="clear" w:color="auto" w:fill="FFFDFA"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A619" w:themeFill="accent4" w:themeFillShade="99"/>
      </w:tcPr>
    </w:tblStylePr>
    <w:tblStylePr w:type="firstCol">
      <w:rPr>
        <w:color w:val="FFFFFF" w:themeColor="background1"/>
      </w:rPr>
      <w:tblPr/>
      <w:tcPr>
        <w:tcBorders>
          <w:top w:val="nil"/>
          <w:left w:val="nil"/>
          <w:bottom w:val="nil"/>
          <w:right w:val="nil"/>
          <w:insideH w:val="single" w:sz="4" w:space="0" w:color="FFA619" w:themeColor="accent4" w:themeShade="99"/>
          <w:insideV w:val="nil"/>
        </w:tcBorders>
        <w:shd w:val="clear" w:color="auto" w:fill="FFA61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A619" w:themeFill="accent4" w:themeFillShade="99"/>
      </w:tcPr>
    </w:tblStylePr>
    <w:tblStylePr w:type="band1Vert">
      <w:tblPr/>
      <w:tcPr>
        <w:shd w:val="clear" w:color="auto" w:fill="FFF8EE" w:themeFill="accent4" w:themeFillTint="66"/>
      </w:tcPr>
    </w:tblStylePr>
    <w:tblStylePr w:type="band1Horz">
      <w:tblPr/>
      <w:tcPr>
        <w:shd w:val="clear" w:color="auto" w:fill="FFF6E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FFAE76" w:themeColor="accent6"/>
        <w:left w:val="single" w:sz="4" w:space="0" w:color="DD3E00" w:themeColor="accent5"/>
        <w:bottom w:val="single" w:sz="4" w:space="0" w:color="DD3E00" w:themeColor="accent5"/>
        <w:right w:val="single" w:sz="4" w:space="0" w:color="DD3E00" w:themeColor="accent5"/>
        <w:insideH w:val="single" w:sz="4" w:space="0" w:color="FFFFFF" w:themeColor="background1"/>
        <w:insideV w:val="single" w:sz="4" w:space="0" w:color="FFFFFF" w:themeColor="background1"/>
      </w:tblBorders>
    </w:tblPr>
    <w:tcPr>
      <w:shd w:val="clear" w:color="auto" w:fill="FFEAE2"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FAE7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2400" w:themeFill="accent5" w:themeFillShade="99"/>
      </w:tcPr>
    </w:tblStylePr>
    <w:tblStylePr w:type="firstCol">
      <w:rPr>
        <w:color w:val="FFFFFF" w:themeColor="background1"/>
      </w:rPr>
      <w:tblPr/>
      <w:tcPr>
        <w:tcBorders>
          <w:top w:val="nil"/>
          <w:left w:val="nil"/>
          <w:bottom w:val="nil"/>
          <w:right w:val="nil"/>
          <w:insideH w:val="single" w:sz="4" w:space="0" w:color="842400" w:themeColor="accent5" w:themeShade="99"/>
          <w:insideV w:val="nil"/>
        </w:tcBorders>
        <w:shd w:val="clear" w:color="auto" w:fill="842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42400" w:themeFill="accent5" w:themeFillShade="99"/>
      </w:tcPr>
    </w:tblStylePr>
    <w:tblStylePr w:type="band1Vert">
      <w:tblPr/>
      <w:tcPr>
        <w:shd w:val="clear" w:color="auto" w:fill="FFAB8B" w:themeFill="accent5" w:themeFillTint="66"/>
      </w:tcPr>
    </w:tblStylePr>
    <w:tblStylePr w:type="band1Horz">
      <w:tblPr/>
      <w:tcPr>
        <w:shd w:val="clear" w:color="auto" w:fill="FF976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62777"/>
    <w:rPr>
      <w:rFonts w:eastAsia="MS Mincho"/>
      <w:color w:val="000000" w:themeColor="text1"/>
      <w:lang w:val="en-GB" w:eastAsia="en-GB"/>
    </w:rPr>
    <w:tblPr>
      <w:tblStyleRowBandSize w:val="1"/>
      <w:tblStyleColBandSize w:val="1"/>
      <w:tblBorders>
        <w:top w:val="single" w:sz="24" w:space="0" w:color="DD3E00" w:themeColor="accent5"/>
        <w:left w:val="single" w:sz="4" w:space="0" w:color="FFAE76" w:themeColor="accent6"/>
        <w:bottom w:val="single" w:sz="4" w:space="0" w:color="FFAE76" w:themeColor="accent6"/>
        <w:right w:val="single" w:sz="4" w:space="0" w:color="FFAE76" w:themeColor="accent6"/>
        <w:insideH w:val="single" w:sz="4" w:space="0" w:color="FFFFFF" w:themeColor="background1"/>
        <w:insideV w:val="single" w:sz="4" w:space="0" w:color="FFFFFF" w:themeColor="background1"/>
      </w:tblBorders>
    </w:tblPr>
    <w:tcPr>
      <w:shd w:val="clear" w:color="auto" w:fill="FFF6F1"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D3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F5B00" w:themeFill="accent6" w:themeFillShade="99"/>
      </w:tcPr>
    </w:tblStylePr>
    <w:tblStylePr w:type="firstCol">
      <w:rPr>
        <w:color w:val="FFFFFF" w:themeColor="background1"/>
      </w:rPr>
      <w:tblPr/>
      <w:tcPr>
        <w:tcBorders>
          <w:top w:val="nil"/>
          <w:left w:val="nil"/>
          <w:bottom w:val="nil"/>
          <w:right w:val="nil"/>
          <w:insideH w:val="single" w:sz="4" w:space="0" w:color="DF5B00" w:themeColor="accent6" w:themeShade="99"/>
          <w:insideV w:val="nil"/>
        </w:tcBorders>
        <w:shd w:val="clear" w:color="auto" w:fill="DF5B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F5B00" w:themeFill="accent6" w:themeFillShade="99"/>
      </w:tcPr>
    </w:tblStylePr>
    <w:tblStylePr w:type="band1Vert">
      <w:tblPr/>
      <w:tcPr>
        <w:shd w:val="clear" w:color="auto" w:fill="FFDEC8" w:themeFill="accent6" w:themeFillTint="66"/>
      </w:tcPr>
    </w:tblStylePr>
    <w:tblStylePr w:type="band1Horz">
      <w:tblPr/>
      <w:tcPr>
        <w:shd w:val="clear" w:color="auto" w:fill="FFD6B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62777"/>
    <w:rPr>
      <w:sz w:val="16"/>
      <w:szCs w:val="16"/>
    </w:rPr>
  </w:style>
  <w:style w:type="paragraph" w:styleId="CommentText">
    <w:name w:val="annotation text"/>
    <w:basedOn w:val="Normal"/>
    <w:link w:val="CommentTextChar"/>
    <w:uiPriority w:val="99"/>
    <w:unhideWhenUsed/>
    <w:rsid w:val="00162777"/>
  </w:style>
  <w:style w:type="character" w:customStyle="1" w:styleId="CommentTextChar">
    <w:name w:val="Comment Text Char"/>
    <w:basedOn w:val="DefaultParagraphFont"/>
    <w:link w:val="CommentText"/>
    <w:uiPriority w:val="99"/>
    <w:rsid w:val="00162777"/>
    <w:rPr>
      <w:rFonts w:asciiTheme="minorHAnsi" w:hAnsiTheme="minorHAnsi" w:cs="Source Sans Pro Light"/>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162777"/>
    <w:rPr>
      <w:b/>
      <w:bCs/>
    </w:rPr>
  </w:style>
  <w:style w:type="character" w:customStyle="1" w:styleId="CommentSubjectChar">
    <w:name w:val="Comment Subject Char"/>
    <w:basedOn w:val="CommentTextChar"/>
    <w:link w:val="CommentSubject"/>
    <w:uiPriority w:val="99"/>
    <w:semiHidden/>
    <w:rsid w:val="00162777"/>
    <w:rPr>
      <w:rFonts w:asciiTheme="minorHAnsi" w:hAnsiTheme="minorHAnsi" w:cs="Source Sans Pro Light"/>
      <w:b/>
      <w:bCs/>
      <w:color w:val="000000" w:themeColor="text1"/>
      <w:sz w:val="22"/>
      <w:szCs w:val="22"/>
    </w:rPr>
  </w:style>
  <w:style w:type="table" w:styleId="DarkList">
    <w:name w:val="Dark List"/>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C940B"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90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26E0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26E02" w:themeFill="accent1" w:themeFillShade="BF"/>
      </w:tcPr>
    </w:tblStylePr>
    <w:tblStylePr w:type="band1Vert">
      <w:tblPr/>
      <w:tcPr>
        <w:tcBorders>
          <w:top w:val="nil"/>
          <w:left w:val="nil"/>
          <w:bottom w:val="nil"/>
          <w:right w:val="nil"/>
          <w:insideH w:val="nil"/>
          <w:insideV w:val="nil"/>
        </w:tcBorders>
        <w:shd w:val="clear" w:color="auto" w:fill="C26E02" w:themeFill="accent1" w:themeFillShade="BF"/>
      </w:tcPr>
    </w:tblStylePr>
    <w:tblStylePr w:type="band1Horz">
      <w:tblPr/>
      <w:tcPr>
        <w:tcBorders>
          <w:top w:val="nil"/>
          <w:left w:val="nil"/>
          <w:bottom w:val="nil"/>
          <w:right w:val="nil"/>
          <w:insideH w:val="nil"/>
          <w:insideV w:val="nil"/>
        </w:tcBorders>
        <w:shd w:val="clear" w:color="auto" w:fill="C26E02" w:themeFill="accent1" w:themeFillShade="BF"/>
      </w:tcPr>
    </w:tblStylePr>
  </w:style>
  <w:style w:type="table" w:styleId="DarkList-Accent2">
    <w:name w:val="Dark List Accent 2"/>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5B841"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63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95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950B" w:themeFill="accent2" w:themeFillShade="BF"/>
      </w:tcPr>
    </w:tblStylePr>
    <w:tblStylePr w:type="band1Vert">
      <w:tblPr/>
      <w:tcPr>
        <w:tcBorders>
          <w:top w:val="nil"/>
          <w:left w:val="nil"/>
          <w:bottom w:val="nil"/>
          <w:right w:val="nil"/>
          <w:insideH w:val="nil"/>
          <w:insideV w:val="nil"/>
        </w:tcBorders>
        <w:shd w:val="clear" w:color="auto" w:fill="DC950B" w:themeFill="accent2" w:themeFillShade="BF"/>
      </w:tcPr>
    </w:tblStylePr>
    <w:tblStylePr w:type="band1Horz">
      <w:tblPr/>
      <w:tcPr>
        <w:tcBorders>
          <w:top w:val="nil"/>
          <w:left w:val="nil"/>
          <w:bottom w:val="nil"/>
          <w:right w:val="nil"/>
          <w:insideH w:val="nil"/>
          <w:insideV w:val="nil"/>
        </w:tcBorders>
        <w:shd w:val="clear" w:color="auto" w:fill="DC950B" w:themeFill="accent2" w:themeFillShade="BF"/>
      </w:tcPr>
    </w:tblStylePr>
  </w:style>
  <w:style w:type="table" w:styleId="DarkList-Accent3">
    <w:name w:val="Dark List Accent 3"/>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BD7D2"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6B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BA19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BA196" w:themeFill="accent3" w:themeFillShade="BF"/>
      </w:tcPr>
    </w:tblStylePr>
    <w:tblStylePr w:type="band1Vert">
      <w:tblPr/>
      <w:tcPr>
        <w:tcBorders>
          <w:top w:val="nil"/>
          <w:left w:val="nil"/>
          <w:bottom w:val="nil"/>
          <w:right w:val="nil"/>
          <w:insideH w:val="nil"/>
          <w:insideV w:val="nil"/>
        </w:tcBorders>
        <w:shd w:val="clear" w:color="auto" w:fill="ABA196" w:themeFill="accent3" w:themeFillShade="BF"/>
      </w:tcPr>
    </w:tblStylePr>
    <w:tblStylePr w:type="band1Horz">
      <w:tblPr/>
      <w:tcPr>
        <w:tcBorders>
          <w:top w:val="nil"/>
          <w:left w:val="nil"/>
          <w:bottom w:val="nil"/>
          <w:right w:val="nil"/>
          <w:insideH w:val="nil"/>
          <w:insideV w:val="nil"/>
        </w:tcBorders>
        <w:shd w:val="clear" w:color="auto" w:fill="ABA196" w:themeFill="accent3" w:themeFillShade="BF"/>
      </w:tcPr>
    </w:tblStylePr>
  </w:style>
  <w:style w:type="table" w:styleId="DarkList-Accent4">
    <w:name w:val="Dark List Accent 4"/>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FEFD5"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8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C1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C15F" w:themeFill="accent4" w:themeFillShade="BF"/>
      </w:tcPr>
    </w:tblStylePr>
    <w:tblStylePr w:type="band1Vert">
      <w:tblPr/>
      <w:tcPr>
        <w:tcBorders>
          <w:top w:val="nil"/>
          <w:left w:val="nil"/>
          <w:bottom w:val="nil"/>
          <w:right w:val="nil"/>
          <w:insideH w:val="nil"/>
          <w:insideV w:val="nil"/>
        </w:tcBorders>
        <w:shd w:val="clear" w:color="auto" w:fill="FFC15F" w:themeFill="accent4" w:themeFillShade="BF"/>
      </w:tcPr>
    </w:tblStylePr>
    <w:tblStylePr w:type="band1Horz">
      <w:tblPr/>
      <w:tcPr>
        <w:tcBorders>
          <w:top w:val="nil"/>
          <w:left w:val="nil"/>
          <w:bottom w:val="nil"/>
          <w:right w:val="nil"/>
          <w:insideH w:val="nil"/>
          <w:insideV w:val="nil"/>
        </w:tcBorders>
        <w:shd w:val="clear" w:color="auto" w:fill="FFC15F" w:themeFill="accent4" w:themeFillShade="BF"/>
      </w:tcPr>
    </w:tblStylePr>
  </w:style>
  <w:style w:type="table" w:styleId="DarkList-Accent5">
    <w:name w:val="Dark List Accent 5"/>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DD3E0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1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52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52E00" w:themeFill="accent5" w:themeFillShade="BF"/>
      </w:tcPr>
    </w:tblStylePr>
    <w:tblStylePr w:type="band1Vert">
      <w:tblPr/>
      <w:tcPr>
        <w:tcBorders>
          <w:top w:val="nil"/>
          <w:left w:val="nil"/>
          <w:bottom w:val="nil"/>
          <w:right w:val="nil"/>
          <w:insideH w:val="nil"/>
          <w:insideV w:val="nil"/>
        </w:tcBorders>
        <w:shd w:val="clear" w:color="auto" w:fill="A52E00" w:themeFill="accent5" w:themeFillShade="BF"/>
      </w:tcPr>
    </w:tblStylePr>
    <w:tblStylePr w:type="band1Horz">
      <w:tblPr/>
      <w:tcPr>
        <w:tcBorders>
          <w:top w:val="nil"/>
          <w:left w:val="nil"/>
          <w:bottom w:val="nil"/>
          <w:right w:val="nil"/>
          <w:insideH w:val="nil"/>
          <w:insideV w:val="nil"/>
        </w:tcBorders>
        <w:shd w:val="clear" w:color="auto" w:fill="A52E00" w:themeFill="accent5" w:themeFillShade="BF"/>
      </w:tcPr>
    </w:tblStylePr>
  </w:style>
  <w:style w:type="table" w:styleId="DarkList-Accent6">
    <w:name w:val="Dark List Accent 6"/>
    <w:basedOn w:val="TableNormal"/>
    <w:uiPriority w:val="70"/>
    <w:semiHidden/>
    <w:unhideWhenUsed/>
    <w:rsid w:val="00162777"/>
    <w:rPr>
      <w:rFonts w:eastAsia="MS Mincho"/>
      <w:color w:val="FFFFFF" w:themeColor="background1"/>
      <w:lang w:val="en-GB" w:eastAsia="en-GB"/>
    </w:rPr>
    <w:tblPr>
      <w:tblStyleRowBandSize w:val="1"/>
      <w:tblStyleColBandSize w:val="1"/>
    </w:tblPr>
    <w:tcPr>
      <w:shd w:val="clear" w:color="auto" w:fill="FFAE7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94B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61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618" w:themeFill="accent6" w:themeFillShade="BF"/>
      </w:tcPr>
    </w:tblStylePr>
    <w:tblStylePr w:type="band1Vert">
      <w:tblPr/>
      <w:tcPr>
        <w:tcBorders>
          <w:top w:val="nil"/>
          <w:left w:val="nil"/>
          <w:bottom w:val="nil"/>
          <w:right w:val="nil"/>
          <w:insideH w:val="nil"/>
          <w:insideV w:val="nil"/>
        </w:tcBorders>
        <w:shd w:val="clear" w:color="auto" w:fill="FF7618" w:themeFill="accent6" w:themeFillShade="BF"/>
      </w:tcPr>
    </w:tblStylePr>
    <w:tblStylePr w:type="band1Horz">
      <w:tblPr/>
      <w:tcPr>
        <w:tcBorders>
          <w:top w:val="nil"/>
          <w:left w:val="nil"/>
          <w:bottom w:val="nil"/>
          <w:right w:val="nil"/>
          <w:insideH w:val="nil"/>
          <w:insideV w:val="nil"/>
        </w:tcBorders>
        <w:shd w:val="clear" w:color="auto" w:fill="FF7618" w:themeFill="accent6" w:themeFillShade="BF"/>
      </w:tcPr>
    </w:tblStylePr>
  </w:style>
  <w:style w:type="paragraph" w:styleId="DocumentMap">
    <w:name w:val="Document Map"/>
    <w:basedOn w:val="Normal"/>
    <w:link w:val="DocumentMapChar"/>
    <w:uiPriority w:val="99"/>
    <w:semiHidden/>
    <w:unhideWhenUsed/>
    <w:rsid w:val="001627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2777"/>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162777"/>
  </w:style>
  <w:style w:type="character" w:customStyle="1" w:styleId="E-mailSignatureChar">
    <w:name w:val="E-mail Signature Char"/>
    <w:basedOn w:val="DefaultParagraphFont"/>
    <w:link w:val="E-mailSignature"/>
    <w:uiPriority w:val="99"/>
    <w:semiHidden/>
    <w:rsid w:val="00162777"/>
    <w:rPr>
      <w:rFonts w:asciiTheme="minorHAnsi" w:hAnsiTheme="minorHAnsi" w:cs="Source Sans Pro Light"/>
      <w:color w:val="000000" w:themeColor="text1"/>
      <w:sz w:val="22"/>
      <w:szCs w:val="22"/>
    </w:rPr>
  </w:style>
  <w:style w:type="character" w:styleId="Emphasis">
    <w:name w:val="Emphasis"/>
    <w:basedOn w:val="DefaultParagraphFont"/>
    <w:uiPriority w:val="20"/>
    <w:semiHidden/>
    <w:rsid w:val="00162777"/>
    <w:rPr>
      <w:i/>
      <w:iCs/>
    </w:rPr>
  </w:style>
  <w:style w:type="character" w:styleId="EndnoteReference">
    <w:name w:val="endnote reference"/>
    <w:basedOn w:val="DefaultParagraphFont"/>
    <w:uiPriority w:val="99"/>
    <w:semiHidden/>
    <w:unhideWhenUsed/>
    <w:rsid w:val="00162777"/>
    <w:rPr>
      <w:vertAlign w:val="superscript"/>
    </w:rPr>
  </w:style>
  <w:style w:type="paragraph" w:styleId="EndnoteText">
    <w:name w:val="endnote text"/>
    <w:basedOn w:val="Normal"/>
    <w:link w:val="EndnoteTextChar"/>
    <w:uiPriority w:val="99"/>
    <w:semiHidden/>
    <w:unhideWhenUsed/>
    <w:rsid w:val="00162777"/>
  </w:style>
  <w:style w:type="character" w:customStyle="1" w:styleId="EndnoteTextChar">
    <w:name w:val="Endnote Text Char"/>
    <w:basedOn w:val="DefaultParagraphFont"/>
    <w:link w:val="EndnoteText"/>
    <w:uiPriority w:val="99"/>
    <w:semiHidden/>
    <w:rsid w:val="00162777"/>
    <w:rPr>
      <w:rFonts w:asciiTheme="minorHAnsi" w:hAnsiTheme="minorHAnsi" w:cs="Source Sans Pro Light"/>
      <w:color w:val="000000" w:themeColor="text1"/>
      <w:sz w:val="22"/>
      <w:szCs w:val="22"/>
    </w:rPr>
  </w:style>
  <w:style w:type="paragraph" w:styleId="EnvelopeAddress">
    <w:name w:val="envelope address"/>
    <w:basedOn w:val="Normal"/>
    <w:uiPriority w:val="99"/>
    <w:semiHidden/>
    <w:unhideWhenUsed/>
    <w:rsid w:val="00162777"/>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2777"/>
    <w:rPr>
      <w:rFonts w:asciiTheme="majorHAnsi" w:eastAsiaTheme="majorEastAsia" w:hAnsiTheme="majorHAnsi" w:cstheme="majorBidi"/>
    </w:rPr>
  </w:style>
  <w:style w:type="character" w:styleId="FollowedHyperlink">
    <w:name w:val="FollowedHyperlink"/>
    <w:basedOn w:val="DefaultParagraphFont"/>
    <w:uiPriority w:val="60"/>
    <w:rsid w:val="00055D51"/>
    <w:rPr>
      <w:rFonts w:asciiTheme="minorHAnsi" w:hAnsiTheme="minorHAnsi"/>
      <w:b/>
      <w:i w:val="0"/>
      <w:color w:val="FC940B" w:themeColor="accent1"/>
      <w:sz w:val="22"/>
      <w:u w:val="single"/>
    </w:rPr>
  </w:style>
  <w:style w:type="paragraph" w:styleId="Footer">
    <w:name w:val="footer"/>
    <w:basedOn w:val="Normal"/>
    <w:link w:val="FooterChar"/>
    <w:uiPriority w:val="37"/>
    <w:rsid w:val="004047B9"/>
    <w:pPr>
      <w:spacing w:after="0" w:line="180" w:lineRule="atLeast"/>
      <w:jc w:val="right"/>
    </w:pPr>
  </w:style>
  <w:style w:type="character" w:customStyle="1" w:styleId="FooterChar">
    <w:name w:val="Footer Char"/>
    <w:basedOn w:val="DefaultParagraphFont"/>
    <w:link w:val="Footer"/>
    <w:uiPriority w:val="37"/>
    <w:rsid w:val="004047B9"/>
    <w:rPr>
      <w:sz w:val="20"/>
    </w:rPr>
  </w:style>
  <w:style w:type="paragraph" w:styleId="Header">
    <w:name w:val="header"/>
    <w:next w:val="Normal"/>
    <w:link w:val="HeaderChar"/>
    <w:uiPriority w:val="99"/>
    <w:rsid w:val="008D2AD8"/>
    <w:pPr>
      <w:jc w:val="right"/>
    </w:pPr>
    <w:rPr>
      <w:rFonts w:cs="Source Sans Pro Light"/>
      <w:sz w:val="16"/>
      <w:szCs w:val="22"/>
    </w:rPr>
  </w:style>
  <w:style w:type="character" w:customStyle="1" w:styleId="HeaderChar">
    <w:name w:val="Header Char"/>
    <w:basedOn w:val="DefaultParagraphFont"/>
    <w:link w:val="Header"/>
    <w:uiPriority w:val="99"/>
    <w:rsid w:val="008D2AD8"/>
    <w:rPr>
      <w:rFonts w:asciiTheme="minorHAnsi" w:hAnsiTheme="minorHAnsi" w:cs="Source Sans Pro Light"/>
      <w:color w:val="000000" w:themeColor="text2"/>
      <w:sz w:val="16"/>
      <w:szCs w:val="22"/>
    </w:rPr>
  </w:style>
  <w:style w:type="character" w:styleId="HTMLAcronym">
    <w:name w:val="HTML Acronym"/>
    <w:basedOn w:val="DefaultParagraphFont"/>
    <w:uiPriority w:val="99"/>
    <w:semiHidden/>
    <w:unhideWhenUsed/>
    <w:rsid w:val="00162777"/>
  </w:style>
  <w:style w:type="paragraph" w:styleId="HTMLAddress">
    <w:name w:val="HTML Address"/>
    <w:basedOn w:val="Normal"/>
    <w:link w:val="HTMLAddressChar"/>
    <w:uiPriority w:val="99"/>
    <w:semiHidden/>
    <w:unhideWhenUsed/>
    <w:rsid w:val="00162777"/>
    <w:rPr>
      <w:i/>
      <w:iCs/>
    </w:rPr>
  </w:style>
  <w:style w:type="character" w:customStyle="1" w:styleId="HTMLAddressChar">
    <w:name w:val="HTML Address Char"/>
    <w:basedOn w:val="DefaultParagraphFont"/>
    <w:link w:val="HTMLAddress"/>
    <w:uiPriority w:val="99"/>
    <w:semiHidden/>
    <w:rsid w:val="00162777"/>
    <w:rPr>
      <w:rFonts w:asciiTheme="minorHAnsi" w:hAnsiTheme="minorHAnsi" w:cs="Source Sans Pro Light"/>
      <w:i/>
      <w:iCs/>
      <w:color w:val="000000" w:themeColor="text1"/>
      <w:sz w:val="22"/>
      <w:szCs w:val="22"/>
    </w:rPr>
  </w:style>
  <w:style w:type="character" w:styleId="HTMLCite">
    <w:name w:val="HTML Cite"/>
    <w:basedOn w:val="DefaultParagraphFont"/>
    <w:uiPriority w:val="99"/>
    <w:semiHidden/>
    <w:unhideWhenUsed/>
    <w:rsid w:val="00162777"/>
    <w:rPr>
      <w:i/>
      <w:iCs/>
    </w:rPr>
  </w:style>
  <w:style w:type="character" w:styleId="HTMLCode">
    <w:name w:val="HTML Code"/>
    <w:basedOn w:val="DefaultParagraphFont"/>
    <w:uiPriority w:val="99"/>
    <w:semiHidden/>
    <w:unhideWhenUsed/>
    <w:rsid w:val="00162777"/>
    <w:rPr>
      <w:rFonts w:ascii="Consolas" w:hAnsi="Consolas" w:cs="Consolas"/>
      <w:sz w:val="20"/>
      <w:szCs w:val="20"/>
    </w:rPr>
  </w:style>
  <w:style w:type="character" w:styleId="HTMLDefinition">
    <w:name w:val="HTML Definition"/>
    <w:basedOn w:val="DefaultParagraphFont"/>
    <w:uiPriority w:val="99"/>
    <w:semiHidden/>
    <w:unhideWhenUsed/>
    <w:rsid w:val="00162777"/>
    <w:rPr>
      <w:i/>
      <w:iCs/>
    </w:rPr>
  </w:style>
  <w:style w:type="character" w:styleId="HTMLKeyboard">
    <w:name w:val="HTML Keyboard"/>
    <w:basedOn w:val="DefaultParagraphFont"/>
    <w:uiPriority w:val="99"/>
    <w:semiHidden/>
    <w:unhideWhenUsed/>
    <w:rsid w:val="00162777"/>
    <w:rPr>
      <w:rFonts w:ascii="Consolas" w:hAnsi="Consolas" w:cs="Consolas"/>
      <w:sz w:val="20"/>
      <w:szCs w:val="20"/>
    </w:rPr>
  </w:style>
  <w:style w:type="paragraph" w:styleId="HTMLPreformatted">
    <w:name w:val="HTML Preformatted"/>
    <w:basedOn w:val="Normal"/>
    <w:link w:val="HTMLPreformattedChar"/>
    <w:uiPriority w:val="99"/>
    <w:semiHidden/>
    <w:unhideWhenUsed/>
    <w:rsid w:val="00162777"/>
    <w:rPr>
      <w:rFonts w:ascii="Consolas" w:hAnsi="Consolas" w:cs="Consolas"/>
    </w:rPr>
  </w:style>
  <w:style w:type="character" w:customStyle="1" w:styleId="HTMLPreformattedChar">
    <w:name w:val="HTML Preformatted Char"/>
    <w:basedOn w:val="DefaultParagraphFont"/>
    <w:link w:val="HTMLPreformatted"/>
    <w:uiPriority w:val="99"/>
    <w:semiHidden/>
    <w:rsid w:val="00162777"/>
    <w:rPr>
      <w:rFonts w:ascii="Consolas" w:hAnsi="Consolas" w:cs="Consolas"/>
      <w:color w:val="000000" w:themeColor="text1"/>
      <w:sz w:val="22"/>
      <w:szCs w:val="22"/>
    </w:rPr>
  </w:style>
  <w:style w:type="character" w:styleId="HTMLSample">
    <w:name w:val="HTML Sample"/>
    <w:basedOn w:val="DefaultParagraphFont"/>
    <w:uiPriority w:val="99"/>
    <w:semiHidden/>
    <w:unhideWhenUsed/>
    <w:rsid w:val="00162777"/>
    <w:rPr>
      <w:rFonts w:ascii="Consolas" w:hAnsi="Consolas" w:cs="Consolas"/>
      <w:sz w:val="24"/>
      <w:szCs w:val="24"/>
    </w:rPr>
  </w:style>
  <w:style w:type="character" w:styleId="HTMLTypewriter">
    <w:name w:val="HTML Typewriter"/>
    <w:basedOn w:val="DefaultParagraphFont"/>
    <w:uiPriority w:val="99"/>
    <w:semiHidden/>
    <w:unhideWhenUsed/>
    <w:rsid w:val="00162777"/>
    <w:rPr>
      <w:rFonts w:ascii="Consolas" w:hAnsi="Consolas" w:cs="Consolas"/>
      <w:sz w:val="20"/>
      <w:szCs w:val="20"/>
    </w:rPr>
  </w:style>
  <w:style w:type="character" w:styleId="HTMLVariable">
    <w:name w:val="HTML Variable"/>
    <w:basedOn w:val="DefaultParagraphFont"/>
    <w:uiPriority w:val="99"/>
    <w:semiHidden/>
    <w:unhideWhenUsed/>
    <w:rsid w:val="00162777"/>
    <w:rPr>
      <w:i/>
      <w:iCs/>
    </w:rPr>
  </w:style>
  <w:style w:type="character" w:styleId="Hyperlink">
    <w:name w:val="Hyperlink"/>
    <w:basedOn w:val="DefaultParagraphFont"/>
    <w:uiPriority w:val="59"/>
    <w:rsid w:val="00B102E6"/>
    <w:rPr>
      <w:rFonts w:asciiTheme="minorHAnsi" w:hAnsiTheme="minorHAnsi"/>
      <w:color w:val="FC940B" w:themeColor="accent1"/>
      <w:sz w:val="22"/>
      <w:u w:val="none"/>
    </w:rPr>
  </w:style>
  <w:style w:type="paragraph" w:styleId="Index1">
    <w:name w:val="index 1"/>
    <w:basedOn w:val="Normal"/>
    <w:next w:val="Normal"/>
    <w:autoRedefine/>
    <w:uiPriority w:val="99"/>
    <w:semiHidden/>
    <w:unhideWhenUsed/>
    <w:rsid w:val="00162777"/>
    <w:pPr>
      <w:ind w:left="240" w:hanging="240"/>
    </w:pPr>
  </w:style>
  <w:style w:type="paragraph" w:styleId="Index2">
    <w:name w:val="index 2"/>
    <w:basedOn w:val="Normal"/>
    <w:next w:val="Normal"/>
    <w:autoRedefine/>
    <w:uiPriority w:val="99"/>
    <w:semiHidden/>
    <w:unhideWhenUsed/>
    <w:rsid w:val="00162777"/>
    <w:pPr>
      <w:ind w:left="480" w:hanging="240"/>
    </w:pPr>
  </w:style>
  <w:style w:type="paragraph" w:styleId="Index3">
    <w:name w:val="index 3"/>
    <w:basedOn w:val="Normal"/>
    <w:next w:val="Normal"/>
    <w:autoRedefine/>
    <w:uiPriority w:val="99"/>
    <w:semiHidden/>
    <w:unhideWhenUsed/>
    <w:rsid w:val="00162777"/>
    <w:pPr>
      <w:ind w:left="720" w:hanging="240"/>
    </w:pPr>
  </w:style>
  <w:style w:type="paragraph" w:styleId="Index4">
    <w:name w:val="index 4"/>
    <w:basedOn w:val="Normal"/>
    <w:next w:val="Normal"/>
    <w:autoRedefine/>
    <w:uiPriority w:val="99"/>
    <w:semiHidden/>
    <w:unhideWhenUsed/>
    <w:rsid w:val="00162777"/>
    <w:pPr>
      <w:ind w:left="960" w:hanging="240"/>
    </w:pPr>
  </w:style>
  <w:style w:type="paragraph" w:styleId="Index5">
    <w:name w:val="index 5"/>
    <w:basedOn w:val="Normal"/>
    <w:next w:val="Normal"/>
    <w:autoRedefine/>
    <w:uiPriority w:val="99"/>
    <w:semiHidden/>
    <w:unhideWhenUsed/>
    <w:rsid w:val="00162777"/>
    <w:pPr>
      <w:ind w:left="1200" w:hanging="240"/>
    </w:pPr>
  </w:style>
  <w:style w:type="paragraph" w:styleId="Index6">
    <w:name w:val="index 6"/>
    <w:basedOn w:val="Normal"/>
    <w:next w:val="Normal"/>
    <w:autoRedefine/>
    <w:uiPriority w:val="99"/>
    <w:semiHidden/>
    <w:unhideWhenUsed/>
    <w:rsid w:val="00162777"/>
    <w:pPr>
      <w:ind w:left="1440" w:hanging="240"/>
    </w:pPr>
  </w:style>
  <w:style w:type="paragraph" w:styleId="Index7">
    <w:name w:val="index 7"/>
    <w:basedOn w:val="Normal"/>
    <w:next w:val="Normal"/>
    <w:autoRedefine/>
    <w:uiPriority w:val="99"/>
    <w:semiHidden/>
    <w:unhideWhenUsed/>
    <w:rsid w:val="00162777"/>
    <w:pPr>
      <w:ind w:left="1680" w:hanging="240"/>
    </w:pPr>
  </w:style>
  <w:style w:type="paragraph" w:styleId="Index8">
    <w:name w:val="index 8"/>
    <w:basedOn w:val="Normal"/>
    <w:next w:val="Normal"/>
    <w:autoRedefine/>
    <w:uiPriority w:val="99"/>
    <w:semiHidden/>
    <w:unhideWhenUsed/>
    <w:rsid w:val="00162777"/>
    <w:pPr>
      <w:ind w:left="1920" w:hanging="240"/>
    </w:pPr>
  </w:style>
  <w:style w:type="paragraph" w:styleId="Index9">
    <w:name w:val="index 9"/>
    <w:basedOn w:val="Normal"/>
    <w:next w:val="Normal"/>
    <w:autoRedefine/>
    <w:uiPriority w:val="99"/>
    <w:semiHidden/>
    <w:unhideWhenUsed/>
    <w:rsid w:val="00162777"/>
    <w:pPr>
      <w:ind w:left="2160" w:hanging="240"/>
    </w:pPr>
  </w:style>
  <w:style w:type="paragraph" w:styleId="IndexHeading">
    <w:name w:val="index heading"/>
    <w:basedOn w:val="Normal"/>
    <w:next w:val="Index1"/>
    <w:uiPriority w:val="99"/>
    <w:semiHidden/>
    <w:unhideWhenUsed/>
    <w:rsid w:val="00162777"/>
    <w:rPr>
      <w:rFonts w:asciiTheme="majorHAnsi" w:eastAsiaTheme="majorEastAsia" w:hAnsiTheme="majorHAnsi" w:cstheme="majorBidi"/>
      <w:b/>
      <w:bCs/>
    </w:rPr>
  </w:style>
  <w:style w:type="character" w:styleId="IntenseEmphasis">
    <w:name w:val="Intense Emphasis"/>
    <w:basedOn w:val="DefaultParagraphFont"/>
    <w:uiPriority w:val="21"/>
    <w:semiHidden/>
    <w:rsid w:val="00162777"/>
    <w:rPr>
      <w:b/>
      <w:bCs/>
      <w:i/>
      <w:iCs/>
      <w:color w:val="FC940B" w:themeColor="accent1"/>
    </w:rPr>
  </w:style>
  <w:style w:type="paragraph" w:styleId="IntenseQuote">
    <w:name w:val="Intense Quote"/>
    <w:basedOn w:val="Normal"/>
    <w:next w:val="Normal"/>
    <w:link w:val="IntenseQuoteChar"/>
    <w:uiPriority w:val="30"/>
    <w:semiHidden/>
    <w:rsid w:val="00162777"/>
    <w:pPr>
      <w:pBdr>
        <w:bottom w:val="single" w:sz="4" w:space="4" w:color="FC940B" w:themeColor="accent1"/>
      </w:pBdr>
      <w:spacing w:before="200" w:after="280"/>
      <w:ind w:left="936" w:right="936"/>
    </w:pPr>
    <w:rPr>
      <w:b/>
      <w:bCs/>
      <w:i/>
      <w:iCs/>
      <w:color w:val="FC940B" w:themeColor="accent1"/>
    </w:rPr>
  </w:style>
  <w:style w:type="character" w:customStyle="1" w:styleId="IntenseQuoteChar">
    <w:name w:val="Intense Quote Char"/>
    <w:basedOn w:val="DefaultParagraphFont"/>
    <w:link w:val="IntenseQuote"/>
    <w:uiPriority w:val="30"/>
    <w:semiHidden/>
    <w:rsid w:val="00162777"/>
    <w:rPr>
      <w:rFonts w:asciiTheme="minorHAnsi" w:hAnsiTheme="minorHAnsi" w:cs="Source Sans Pro Light"/>
      <w:b/>
      <w:bCs/>
      <w:i/>
      <w:iCs/>
      <w:color w:val="FC940B" w:themeColor="accent1"/>
      <w:sz w:val="22"/>
      <w:szCs w:val="22"/>
    </w:rPr>
  </w:style>
  <w:style w:type="character" w:styleId="IntenseReference">
    <w:name w:val="Intense Reference"/>
    <w:basedOn w:val="DefaultParagraphFont"/>
    <w:uiPriority w:val="32"/>
    <w:semiHidden/>
    <w:rsid w:val="00162777"/>
    <w:rPr>
      <w:b/>
      <w:bCs/>
      <w:smallCaps/>
      <w:color w:val="F5B841" w:themeColor="accent2"/>
      <w:spacing w:val="5"/>
      <w:u w:val="single"/>
    </w:rPr>
  </w:style>
  <w:style w:type="table" w:styleId="LightGrid">
    <w:name w:val="Light Grid"/>
    <w:basedOn w:val="TableNormal"/>
    <w:uiPriority w:val="62"/>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62777"/>
    <w:rPr>
      <w:rFonts w:eastAsia="MS Mincho"/>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insideH w:val="single" w:sz="8" w:space="0" w:color="FC940B" w:themeColor="accent1"/>
        <w:insideV w:val="single" w:sz="8" w:space="0" w:color="FC940B"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C940B" w:themeColor="accent1"/>
          <w:left w:val="single" w:sz="8" w:space="0" w:color="FC940B" w:themeColor="accent1"/>
          <w:bottom w:val="single" w:sz="18" w:space="0" w:color="FC940B" w:themeColor="accent1"/>
          <w:right w:val="single" w:sz="8" w:space="0" w:color="FC940B" w:themeColor="accent1"/>
          <w:insideH w:val="nil"/>
          <w:insideV w:val="single" w:sz="8" w:space="0" w:color="FC940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940B" w:themeColor="accent1"/>
          <w:left w:val="single" w:sz="8" w:space="0" w:color="FC940B" w:themeColor="accent1"/>
          <w:bottom w:val="single" w:sz="8" w:space="0" w:color="FC940B" w:themeColor="accent1"/>
          <w:right w:val="single" w:sz="8" w:space="0" w:color="FC940B" w:themeColor="accent1"/>
          <w:insideH w:val="nil"/>
          <w:insideV w:val="single" w:sz="8" w:space="0" w:color="FC940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tcPr>
    </w:tblStylePr>
    <w:tblStylePr w:type="band1Vert">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shd w:val="clear" w:color="auto" w:fill="FEE4C2" w:themeFill="accent1" w:themeFillTint="3F"/>
      </w:tcPr>
    </w:tblStylePr>
    <w:tblStylePr w:type="band1Horz">
      <w:tblPr/>
      <w:tcPr>
        <w:tcBorders>
          <w:top w:val="single" w:sz="8" w:space="0" w:color="FC940B" w:themeColor="accent1"/>
          <w:left w:val="single" w:sz="8" w:space="0" w:color="FC940B" w:themeColor="accent1"/>
          <w:bottom w:val="single" w:sz="8" w:space="0" w:color="FC940B" w:themeColor="accent1"/>
          <w:right w:val="single" w:sz="8" w:space="0" w:color="FC940B" w:themeColor="accent1"/>
          <w:insideV w:val="single" w:sz="8" w:space="0" w:color="FC940B" w:themeColor="accent1"/>
        </w:tcBorders>
        <w:shd w:val="clear" w:color="auto" w:fill="FEE4C2" w:themeFill="accent1" w:themeFillTint="3F"/>
      </w:tcPr>
    </w:tblStylePr>
    <w:tblStylePr w:type="band2Horz">
      <w:tblPr/>
      <w:tcPr>
        <w:tcBorders>
          <w:top w:val="single" w:sz="8" w:space="0" w:color="FC940B" w:themeColor="accent1"/>
          <w:left w:val="single" w:sz="8" w:space="0" w:color="FC940B" w:themeColor="accent1"/>
          <w:bottom w:val="single" w:sz="8" w:space="0" w:color="FC940B" w:themeColor="accent1"/>
          <w:right w:val="single" w:sz="8" w:space="0" w:color="FC940B" w:themeColor="accent1"/>
          <w:insideV w:val="single" w:sz="8" w:space="0" w:color="FC940B" w:themeColor="accent1"/>
        </w:tcBorders>
      </w:tcPr>
    </w:tblStylePr>
  </w:style>
  <w:style w:type="table" w:styleId="LightGrid-Accent2">
    <w:name w:val="Light Grid Accent 2"/>
    <w:basedOn w:val="TableNormal"/>
    <w:uiPriority w:val="62"/>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18" w:space="0" w:color="F5B841" w:themeColor="accent2"/>
          <w:right w:val="single" w:sz="8" w:space="0" w:color="F5B841" w:themeColor="accent2"/>
          <w:insideH w:val="nil"/>
          <w:insideV w:val="single" w:sz="8" w:space="0" w:color="F5B8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insideH w:val="nil"/>
          <w:insideV w:val="single" w:sz="8" w:space="0" w:color="F5B8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shd w:val="clear" w:color="auto" w:fill="FCEDCF" w:themeFill="accent2" w:themeFillTint="3F"/>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shd w:val="clear" w:color="auto" w:fill="FCEDCF" w:themeFill="accent2" w:themeFillTint="3F"/>
      </w:tcPr>
    </w:tblStylePr>
    <w:tblStylePr w:type="band2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insideV w:val="single" w:sz="8" w:space="0" w:color="F5B841" w:themeColor="accent2"/>
        </w:tcBorders>
      </w:tcPr>
    </w:tblStylePr>
  </w:style>
  <w:style w:type="table" w:styleId="LightGrid-Accent3">
    <w:name w:val="Light Grid Accent 3"/>
    <w:basedOn w:val="TableNormal"/>
    <w:uiPriority w:val="62"/>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18" w:space="0" w:color="DBD7D2" w:themeColor="accent3"/>
          <w:right w:val="single" w:sz="8" w:space="0" w:color="DBD7D2" w:themeColor="accent3"/>
          <w:insideH w:val="nil"/>
          <w:insideV w:val="single" w:sz="8" w:space="0" w:color="DBD7D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insideH w:val="nil"/>
          <w:insideV w:val="single" w:sz="8" w:space="0" w:color="DBD7D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shd w:val="clear" w:color="auto" w:fill="F6F4F3" w:themeFill="accent3" w:themeFillTint="3F"/>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shd w:val="clear" w:color="auto" w:fill="F6F4F3" w:themeFill="accent3" w:themeFillTint="3F"/>
      </w:tcPr>
    </w:tblStylePr>
    <w:tblStylePr w:type="band2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insideV w:val="single" w:sz="8" w:space="0" w:color="DBD7D2" w:themeColor="accent3"/>
        </w:tcBorders>
      </w:tcPr>
    </w:tblStylePr>
  </w:style>
  <w:style w:type="table" w:styleId="LightGrid-Accent4">
    <w:name w:val="Light Grid Accent 4"/>
    <w:basedOn w:val="TableNormal"/>
    <w:uiPriority w:val="62"/>
    <w:semiHidden/>
    <w:unhideWhenUsed/>
    <w:rsid w:val="00162777"/>
    <w:rPr>
      <w:rFonts w:eastAsia="MS Mincho"/>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insideH w:val="single" w:sz="8" w:space="0" w:color="FFEFD5" w:themeColor="accent4"/>
        <w:insideV w:val="single" w:sz="8" w:space="0" w:color="FFEFD5"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FEFD5" w:themeColor="accent4"/>
          <w:left w:val="single" w:sz="8" w:space="0" w:color="FFEFD5" w:themeColor="accent4"/>
          <w:bottom w:val="single" w:sz="18" w:space="0" w:color="FFEFD5" w:themeColor="accent4"/>
          <w:right w:val="single" w:sz="8" w:space="0" w:color="FFEFD5" w:themeColor="accent4"/>
          <w:insideH w:val="nil"/>
          <w:insideV w:val="single" w:sz="8" w:space="0" w:color="FFEF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FD5" w:themeColor="accent4"/>
          <w:left w:val="single" w:sz="8" w:space="0" w:color="FFEFD5" w:themeColor="accent4"/>
          <w:bottom w:val="single" w:sz="8" w:space="0" w:color="FFEFD5" w:themeColor="accent4"/>
          <w:right w:val="single" w:sz="8" w:space="0" w:color="FFEFD5" w:themeColor="accent4"/>
          <w:insideH w:val="nil"/>
          <w:insideV w:val="single" w:sz="8" w:space="0" w:color="FFEF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tcPr>
    </w:tblStylePr>
    <w:tblStylePr w:type="band1Vert">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shd w:val="clear" w:color="auto" w:fill="FFFAF4" w:themeFill="accent4" w:themeFillTint="3F"/>
      </w:tcPr>
    </w:tblStylePr>
    <w:tblStylePr w:type="band1Horz">
      <w:tblPr/>
      <w:tcPr>
        <w:tcBorders>
          <w:top w:val="single" w:sz="8" w:space="0" w:color="FFEFD5" w:themeColor="accent4"/>
          <w:left w:val="single" w:sz="8" w:space="0" w:color="FFEFD5" w:themeColor="accent4"/>
          <w:bottom w:val="single" w:sz="8" w:space="0" w:color="FFEFD5" w:themeColor="accent4"/>
          <w:right w:val="single" w:sz="8" w:space="0" w:color="FFEFD5" w:themeColor="accent4"/>
          <w:insideV w:val="single" w:sz="8" w:space="0" w:color="FFEFD5" w:themeColor="accent4"/>
        </w:tcBorders>
        <w:shd w:val="clear" w:color="auto" w:fill="FFFAF4" w:themeFill="accent4" w:themeFillTint="3F"/>
      </w:tcPr>
    </w:tblStylePr>
    <w:tblStylePr w:type="band2Horz">
      <w:tblPr/>
      <w:tcPr>
        <w:tcBorders>
          <w:top w:val="single" w:sz="8" w:space="0" w:color="FFEFD5" w:themeColor="accent4"/>
          <w:left w:val="single" w:sz="8" w:space="0" w:color="FFEFD5" w:themeColor="accent4"/>
          <w:bottom w:val="single" w:sz="8" w:space="0" w:color="FFEFD5" w:themeColor="accent4"/>
          <w:right w:val="single" w:sz="8" w:space="0" w:color="FFEFD5" w:themeColor="accent4"/>
          <w:insideV w:val="single" w:sz="8" w:space="0" w:color="FFEFD5" w:themeColor="accent4"/>
        </w:tcBorders>
      </w:tcPr>
    </w:tblStylePr>
  </w:style>
  <w:style w:type="table" w:styleId="LightGrid-Accent5">
    <w:name w:val="Light Grid Accent 5"/>
    <w:basedOn w:val="TableNormal"/>
    <w:uiPriority w:val="62"/>
    <w:semiHidden/>
    <w:unhideWhenUsed/>
    <w:rsid w:val="00162777"/>
    <w:rPr>
      <w:rFonts w:eastAsia="MS Mincho"/>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insideH w:val="single" w:sz="8" w:space="0" w:color="DD3E00" w:themeColor="accent5"/>
        <w:insideV w:val="single" w:sz="8" w:space="0" w:color="DD3E0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D3E00" w:themeColor="accent5"/>
          <w:left w:val="single" w:sz="8" w:space="0" w:color="DD3E00" w:themeColor="accent5"/>
          <w:bottom w:val="single" w:sz="18" w:space="0" w:color="DD3E00" w:themeColor="accent5"/>
          <w:right w:val="single" w:sz="8" w:space="0" w:color="DD3E00" w:themeColor="accent5"/>
          <w:insideH w:val="nil"/>
          <w:insideV w:val="single" w:sz="8" w:space="0" w:color="DD3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3E00" w:themeColor="accent5"/>
          <w:left w:val="single" w:sz="8" w:space="0" w:color="DD3E00" w:themeColor="accent5"/>
          <w:bottom w:val="single" w:sz="8" w:space="0" w:color="DD3E00" w:themeColor="accent5"/>
          <w:right w:val="single" w:sz="8" w:space="0" w:color="DD3E00" w:themeColor="accent5"/>
          <w:insideH w:val="nil"/>
          <w:insideV w:val="single" w:sz="8" w:space="0" w:color="DD3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tcPr>
    </w:tblStylePr>
    <w:tblStylePr w:type="band1Vert">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shd w:val="clear" w:color="auto" w:fill="FFCBB7" w:themeFill="accent5" w:themeFillTint="3F"/>
      </w:tcPr>
    </w:tblStylePr>
    <w:tblStylePr w:type="band1Horz">
      <w:tblPr/>
      <w:tcPr>
        <w:tcBorders>
          <w:top w:val="single" w:sz="8" w:space="0" w:color="DD3E00" w:themeColor="accent5"/>
          <w:left w:val="single" w:sz="8" w:space="0" w:color="DD3E00" w:themeColor="accent5"/>
          <w:bottom w:val="single" w:sz="8" w:space="0" w:color="DD3E00" w:themeColor="accent5"/>
          <w:right w:val="single" w:sz="8" w:space="0" w:color="DD3E00" w:themeColor="accent5"/>
          <w:insideV w:val="single" w:sz="8" w:space="0" w:color="DD3E00" w:themeColor="accent5"/>
        </w:tcBorders>
        <w:shd w:val="clear" w:color="auto" w:fill="FFCBB7" w:themeFill="accent5" w:themeFillTint="3F"/>
      </w:tcPr>
    </w:tblStylePr>
    <w:tblStylePr w:type="band2Horz">
      <w:tblPr/>
      <w:tcPr>
        <w:tcBorders>
          <w:top w:val="single" w:sz="8" w:space="0" w:color="DD3E00" w:themeColor="accent5"/>
          <w:left w:val="single" w:sz="8" w:space="0" w:color="DD3E00" w:themeColor="accent5"/>
          <w:bottom w:val="single" w:sz="8" w:space="0" w:color="DD3E00" w:themeColor="accent5"/>
          <w:right w:val="single" w:sz="8" w:space="0" w:color="DD3E00" w:themeColor="accent5"/>
          <w:insideV w:val="single" w:sz="8" w:space="0" w:color="DD3E00" w:themeColor="accent5"/>
        </w:tcBorders>
      </w:tcPr>
    </w:tblStylePr>
  </w:style>
  <w:style w:type="table" w:styleId="LightGrid-Accent6">
    <w:name w:val="Light Grid Accent 6"/>
    <w:basedOn w:val="TableNormal"/>
    <w:uiPriority w:val="62"/>
    <w:semiHidden/>
    <w:unhideWhenUsed/>
    <w:rsid w:val="00162777"/>
    <w:rPr>
      <w:rFonts w:eastAsia="MS Mincho"/>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insideH w:val="single" w:sz="8" w:space="0" w:color="FFAE76" w:themeColor="accent6"/>
        <w:insideV w:val="single" w:sz="8" w:space="0" w:color="FFAE7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FAE76" w:themeColor="accent6"/>
          <w:left w:val="single" w:sz="8" w:space="0" w:color="FFAE76" w:themeColor="accent6"/>
          <w:bottom w:val="single" w:sz="18" w:space="0" w:color="FFAE76" w:themeColor="accent6"/>
          <w:right w:val="single" w:sz="8" w:space="0" w:color="FFAE76" w:themeColor="accent6"/>
          <w:insideH w:val="nil"/>
          <w:insideV w:val="single" w:sz="8" w:space="0" w:color="FFAE7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76" w:themeColor="accent6"/>
          <w:left w:val="single" w:sz="8" w:space="0" w:color="FFAE76" w:themeColor="accent6"/>
          <w:bottom w:val="single" w:sz="8" w:space="0" w:color="FFAE76" w:themeColor="accent6"/>
          <w:right w:val="single" w:sz="8" w:space="0" w:color="FFAE76" w:themeColor="accent6"/>
          <w:insideH w:val="nil"/>
          <w:insideV w:val="single" w:sz="8" w:space="0" w:color="FFAE7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tcPr>
    </w:tblStylePr>
    <w:tblStylePr w:type="band1Vert">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shd w:val="clear" w:color="auto" w:fill="FFEADD" w:themeFill="accent6" w:themeFillTint="3F"/>
      </w:tcPr>
    </w:tblStylePr>
    <w:tblStylePr w:type="band1Horz">
      <w:tblPr/>
      <w:tcPr>
        <w:tcBorders>
          <w:top w:val="single" w:sz="8" w:space="0" w:color="FFAE76" w:themeColor="accent6"/>
          <w:left w:val="single" w:sz="8" w:space="0" w:color="FFAE76" w:themeColor="accent6"/>
          <w:bottom w:val="single" w:sz="8" w:space="0" w:color="FFAE76" w:themeColor="accent6"/>
          <w:right w:val="single" w:sz="8" w:space="0" w:color="FFAE76" w:themeColor="accent6"/>
          <w:insideV w:val="single" w:sz="8" w:space="0" w:color="FFAE76" w:themeColor="accent6"/>
        </w:tcBorders>
        <w:shd w:val="clear" w:color="auto" w:fill="FFEADD" w:themeFill="accent6" w:themeFillTint="3F"/>
      </w:tcPr>
    </w:tblStylePr>
    <w:tblStylePr w:type="band2Horz">
      <w:tblPr/>
      <w:tcPr>
        <w:tcBorders>
          <w:top w:val="single" w:sz="8" w:space="0" w:color="FFAE76" w:themeColor="accent6"/>
          <w:left w:val="single" w:sz="8" w:space="0" w:color="FFAE76" w:themeColor="accent6"/>
          <w:bottom w:val="single" w:sz="8" w:space="0" w:color="FFAE76" w:themeColor="accent6"/>
          <w:right w:val="single" w:sz="8" w:space="0" w:color="FFAE76" w:themeColor="accent6"/>
          <w:insideV w:val="single" w:sz="8" w:space="0" w:color="FFAE76" w:themeColor="accent6"/>
        </w:tcBorders>
      </w:tcPr>
    </w:tblStylePr>
  </w:style>
  <w:style w:type="table" w:styleId="LightList">
    <w:name w:val="Light List"/>
    <w:basedOn w:val="TableNormal"/>
    <w:uiPriority w:val="61"/>
    <w:semiHidden/>
    <w:unhideWhenUsed/>
    <w:rsid w:val="00162777"/>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62777"/>
    <w:rPr>
      <w:rFonts w:eastAsia="MS Mincho"/>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C940B" w:themeFill="accent1"/>
      </w:tcPr>
    </w:tblStylePr>
    <w:tblStylePr w:type="lastRow">
      <w:pPr>
        <w:spacing w:before="0" w:after="0" w:line="240" w:lineRule="auto"/>
      </w:pPr>
      <w:rPr>
        <w:b/>
        <w:bCs/>
      </w:rPr>
      <w:tblPr/>
      <w:tcPr>
        <w:tcBorders>
          <w:top w:val="double" w:sz="6" w:space="0" w:color="FC940B" w:themeColor="accent1"/>
          <w:left w:val="single" w:sz="8" w:space="0" w:color="FC940B" w:themeColor="accent1"/>
          <w:bottom w:val="single" w:sz="8" w:space="0" w:color="FC940B" w:themeColor="accent1"/>
          <w:right w:val="single" w:sz="8" w:space="0" w:color="FC940B" w:themeColor="accent1"/>
        </w:tcBorders>
      </w:tcPr>
    </w:tblStylePr>
    <w:tblStylePr w:type="firstCol">
      <w:rPr>
        <w:b/>
        <w:bCs/>
      </w:rPr>
    </w:tblStylePr>
    <w:tblStylePr w:type="lastCol">
      <w:rPr>
        <w:b/>
        <w:bCs/>
      </w:rPr>
    </w:tblStylePr>
    <w:tblStylePr w:type="band1Vert">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tcPr>
    </w:tblStylePr>
    <w:tblStylePr w:type="band1Horz">
      <w:tblPr/>
      <w:tcPr>
        <w:tcBorders>
          <w:top w:val="single" w:sz="8" w:space="0" w:color="FC940B" w:themeColor="accent1"/>
          <w:left w:val="single" w:sz="8" w:space="0" w:color="FC940B" w:themeColor="accent1"/>
          <w:bottom w:val="single" w:sz="8" w:space="0" w:color="FC940B" w:themeColor="accent1"/>
          <w:right w:val="single" w:sz="8" w:space="0" w:color="FC940B" w:themeColor="accent1"/>
        </w:tcBorders>
      </w:tcPr>
    </w:tblStylePr>
  </w:style>
  <w:style w:type="table" w:styleId="LightList-Accent2">
    <w:name w:val="Light List Accent 2"/>
    <w:basedOn w:val="TableNormal"/>
    <w:uiPriority w:val="61"/>
    <w:semiHidden/>
    <w:unhideWhenUsed/>
    <w:rsid w:val="00162777"/>
    <w:rPr>
      <w:rFonts w:eastAsia="MS Mincho"/>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5B841" w:themeFill="accent2"/>
      </w:tcPr>
    </w:tblStylePr>
    <w:tblStylePr w:type="lastRow">
      <w:pPr>
        <w:spacing w:before="0" w:after="0" w:line="240" w:lineRule="auto"/>
      </w:pPr>
      <w:rPr>
        <w:b/>
        <w:bCs/>
      </w:rPr>
      <w:tblPr/>
      <w:tcPr>
        <w:tcBorders>
          <w:top w:val="double" w:sz="6" w:space="0" w:color="F5B841" w:themeColor="accent2"/>
          <w:left w:val="single" w:sz="8" w:space="0" w:color="F5B841" w:themeColor="accent2"/>
          <w:bottom w:val="single" w:sz="8" w:space="0" w:color="F5B841" w:themeColor="accent2"/>
          <w:right w:val="single" w:sz="8" w:space="0" w:color="F5B841" w:themeColor="accent2"/>
        </w:tcBorders>
      </w:tcPr>
    </w:tblStylePr>
    <w:tblStylePr w:type="firstCol">
      <w:rPr>
        <w:b/>
        <w:bCs/>
      </w:rPr>
    </w:tblStylePr>
    <w:tblStylePr w:type="lastCol">
      <w:rPr>
        <w:b/>
        <w:bCs/>
      </w:rPr>
    </w:tblStylePr>
    <w:tblStylePr w:type="band1Vert">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tblStylePr w:type="band1Horz">
      <w:tblPr/>
      <w:tcPr>
        <w:tcBorders>
          <w:top w:val="single" w:sz="8" w:space="0" w:color="F5B841" w:themeColor="accent2"/>
          <w:left w:val="single" w:sz="8" w:space="0" w:color="F5B841" w:themeColor="accent2"/>
          <w:bottom w:val="single" w:sz="8" w:space="0" w:color="F5B841" w:themeColor="accent2"/>
          <w:right w:val="single" w:sz="8" w:space="0" w:color="F5B841" w:themeColor="accent2"/>
        </w:tcBorders>
      </w:tcPr>
    </w:tblStylePr>
  </w:style>
  <w:style w:type="table" w:styleId="LightList-Accent3">
    <w:name w:val="Light List Accent 3"/>
    <w:basedOn w:val="TableNormal"/>
    <w:uiPriority w:val="61"/>
    <w:semiHidden/>
    <w:unhideWhenUsed/>
    <w:rsid w:val="00162777"/>
    <w:rPr>
      <w:rFonts w:eastAsia="MS Mincho"/>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BD7D2" w:themeFill="accent3"/>
      </w:tcPr>
    </w:tblStylePr>
    <w:tblStylePr w:type="lastRow">
      <w:pPr>
        <w:spacing w:before="0" w:after="0" w:line="240" w:lineRule="auto"/>
      </w:pPr>
      <w:rPr>
        <w:b/>
        <w:bCs/>
      </w:rPr>
      <w:tblPr/>
      <w:tcPr>
        <w:tcBorders>
          <w:top w:val="double" w:sz="6" w:space="0" w:color="DBD7D2" w:themeColor="accent3"/>
          <w:left w:val="single" w:sz="8" w:space="0" w:color="DBD7D2" w:themeColor="accent3"/>
          <w:bottom w:val="single" w:sz="8" w:space="0" w:color="DBD7D2" w:themeColor="accent3"/>
          <w:right w:val="single" w:sz="8" w:space="0" w:color="DBD7D2" w:themeColor="accent3"/>
        </w:tcBorders>
      </w:tcPr>
    </w:tblStylePr>
    <w:tblStylePr w:type="firstCol">
      <w:rPr>
        <w:b/>
        <w:bCs/>
      </w:rPr>
    </w:tblStylePr>
    <w:tblStylePr w:type="lastCol">
      <w:rPr>
        <w:b/>
        <w:bCs/>
      </w:rPr>
    </w:tblStylePr>
    <w:tblStylePr w:type="band1Vert">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tblStylePr w:type="band1Horz">
      <w:tblPr/>
      <w:tcPr>
        <w:tcBorders>
          <w:top w:val="single" w:sz="8" w:space="0" w:color="DBD7D2" w:themeColor="accent3"/>
          <w:left w:val="single" w:sz="8" w:space="0" w:color="DBD7D2" w:themeColor="accent3"/>
          <w:bottom w:val="single" w:sz="8" w:space="0" w:color="DBD7D2" w:themeColor="accent3"/>
          <w:right w:val="single" w:sz="8" w:space="0" w:color="DBD7D2" w:themeColor="accent3"/>
        </w:tcBorders>
      </w:tcPr>
    </w:tblStylePr>
  </w:style>
  <w:style w:type="table" w:styleId="LightList-Accent4">
    <w:name w:val="Light List Accent 4"/>
    <w:basedOn w:val="TableNormal"/>
    <w:uiPriority w:val="61"/>
    <w:semiHidden/>
    <w:unhideWhenUsed/>
    <w:rsid w:val="00162777"/>
    <w:rPr>
      <w:rFonts w:eastAsia="MS Mincho"/>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FEFD5" w:themeFill="accent4"/>
      </w:tcPr>
    </w:tblStylePr>
    <w:tblStylePr w:type="lastRow">
      <w:pPr>
        <w:spacing w:before="0" w:after="0" w:line="240" w:lineRule="auto"/>
      </w:pPr>
      <w:rPr>
        <w:b/>
        <w:bCs/>
      </w:rPr>
      <w:tblPr/>
      <w:tcPr>
        <w:tcBorders>
          <w:top w:val="double" w:sz="6" w:space="0" w:color="FFEFD5" w:themeColor="accent4"/>
          <w:left w:val="single" w:sz="8" w:space="0" w:color="FFEFD5" w:themeColor="accent4"/>
          <w:bottom w:val="single" w:sz="8" w:space="0" w:color="FFEFD5" w:themeColor="accent4"/>
          <w:right w:val="single" w:sz="8" w:space="0" w:color="FFEFD5" w:themeColor="accent4"/>
        </w:tcBorders>
      </w:tcPr>
    </w:tblStylePr>
    <w:tblStylePr w:type="firstCol">
      <w:rPr>
        <w:b/>
        <w:bCs/>
      </w:rPr>
    </w:tblStylePr>
    <w:tblStylePr w:type="lastCol">
      <w:rPr>
        <w:b/>
        <w:bCs/>
      </w:rPr>
    </w:tblStylePr>
    <w:tblStylePr w:type="band1Vert">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tcPr>
    </w:tblStylePr>
    <w:tblStylePr w:type="band1Horz">
      <w:tblPr/>
      <w:tcPr>
        <w:tcBorders>
          <w:top w:val="single" w:sz="8" w:space="0" w:color="FFEFD5" w:themeColor="accent4"/>
          <w:left w:val="single" w:sz="8" w:space="0" w:color="FFEFD5" w:themeColor="accent4"/>
          <w:bottom w:val="single" w:sz="8" w:space="0" w:color="FFEFD5" w:themeColor="accent4"/>
          <w:right w:val="single" w:sz="8" w:space="0" w:color="FFEFD5" w:themeColor="accent4"/>
        </w:tcBorders>
      </w:tcPr>
    </w:tblStylePr>
  </w:style>
  <w:style w:type="table" w:styleId="LightList-Accent5">
    <w:name w:val="Light List Accent 5"/>
    <w:basedOn w:val="TableNormal"/>
    <w:uiPriority w:val="61"/>
    <w:semiHidden/>
    <w:unhideWhenUsed/>
    <w:rsid w:val="00162777"/>
    <w:rPr>
      <w:rFonts w:eastAsia="MS Mincho"/>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D3E00" w:themeFill="accent5"/>
      </w:tcPr>
    </w:tblStylePr>
    <w:tblStylePr w:type="lastRow">
      <w:pPr>
        <w:spacing w:before="0" w:after="0" w:line="240" w:lineRule="auto"/>
      </w:pPr>
      <w:rPr>
        <w:b/>
        <w:bCs/>
      </w:rPr>
      <w:tblPr/>
      <w:tcPr>
        <w:tcBorders>
          <w:top w:val="double" w:sz="6" w:space="0" w:color="DD3E00" w:themeColor="accent5"/>
          <w:left w:val="single" w:sz="8" w:space="0" w:color="DD3E00" w:themeColor="accent5"/>
          <w:bottom w:val="single" w:sz="8" w:space="0" w:color="DD3E00" w:themeColor="accent5"/>
          <w:right w:val="single" w:sz="8" w:space="0" w:color="DD3E00" w:themeColor="accent5"/>
        </w:tcBorders>
      </w:tcPr>
    </w:tblStylePr>
    <w:tblStylePr w:type="firstCol">
      <w:rPr>
        <w:b/>
        <w:bCs/>
      </w:rPr>
    </w:tblStylePr>
    <w:tblStylePr w:type="lastCol">
      <w:rPr>
        <w:b/>
        <w:bCs/>
      </w:rPr>
    </w:tblStylePr>
    <w:tblStylePr w:type="band1Vert">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tcPr>
    </w:tblStylePr>
    <w:tblStylePr w:type="band1Horz">
      <w:tblPr/>
      <w:tcPr>
        <w:tcBorders>
          <w:top w:val="single" w:sz="8" w:space="0" w:color="DD3E00" w:themeColor="accent5"/>
          <w:left w:val="single" w:sz="8" w:space="0" w:color="DD3E00" w:themeColor="accent5"/>
          <w:bottom w:val="single" w:sz="8" w:space="0" w:color="DD3E00" w:themeColor="accent5"/>
          <w:right w:val="single" w:sz="8" w:space="0" w:color="DD3E00" w:themeColor="accent5"/>
        </w:tcBorders>
      </w:tcPr>
    </w:tblStylePr>
  </w:style>
  <w:style w:type="table" w:styleId="LightList-Accent6">
    <w:name w:val="Light List Accent 6"/>
    <w:basedOn w:val="TableNormal"/>
    <w:uiPriority w:val="61"/>
    <w:semiHidden/>
    <w:unhideWhenUsed/>
    <w:rsid w:val="00162777"/>
    <w:rPr>
      <w:rFonts w:eastAsia="MS Mincho"/>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FAE76" w:themeFill="accent6"/>
      </w:tcPr>
    </w:tblStylePr>
    <w:tblStylePr w:type="lastRow">
      <w:pPr>
        <w:spacing w:before="0" w:after="0" w:line="240" w:lineRule="auto"/>
      </w:pPr>
      <w:rPr>
        <w:b/>
        <w:bCs/>
      </w:rPr>
      <w:tblPr/>
      <w:tcPr>
        <w:tcBorders>
          <w:top w:val="double" w:sz="6" w:space="0" w:color="FFAE76" w:themeColor="accent6"/>
          <w:left w:val="single" w:sz="8" w:space="0" w:color="FFAE76" w:themeColor="accent6"/>
          <w:bottom w:val="single" w:sz="8" w:space="0" w:color="FFAE76" w:themeColor="accent6"/>
          <w:right w:val="single" w:sz="8" w:space="0" w:color="FFAE76" w:themeColor="accent6"/>
        </w:tcBorders>
      </w:tcPr>
    </w:tblStylePr>
    <w:tblStylePr w:type="firstCol">
      <w:rPr>
        <w:b/>
        <w:bCs/>
      </w:rPr>
    </w:tblStylePr>
    <w:tblStylePr w:type="lastCol">
      <w:rPr>
        <w:b/>
        <w:bCs/>
      </w:rPr>
    </w:tblStylePr>
    <w:tblStylePr w:type="band1Vert">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tcPr>
    </w:tblStylePr>
    <w:tblStylePr w:type="band1Horz">
      <w:tblPr/>
      <w:tcPr>
        <w:tcBorders>
          <w:top w:val="single" w:sz="8" w:space="0" w:color="FFAE76" w:themeColor="accent6"/>
          <w:left w:val="single" w:sz="8" w:space="0" w:color="FFAE76" w:themeColor="accent6"/>
          <w:bottom w:val="single" w:sz="8" w:space="0" w:color="FFAE76" w:themeColor="accent6"/>
          <w:right w:val="single" w:sz="8" w:space="0" w:color="FFAE76" w:themeColor="accent6"/>
        </w:tcBorders>
      </w:tcPr>
    </w:tblStylePr>
  </w:style>
  <w:style w:type="table" w:styleId="LightShading">
    <w:name w:val="Light Shading"/>
    <w:basedOn w:val="TableNormal"/>
    <w:uiPriority w:val="60"/>
    <w:semiHidden/>
    <w:unhideWhenUsed/>
    <w:rsid w:val="00162777"/>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62777"/>
    <w:rPr>
      <w:rFonts w:eastAsia="MS Mincho"/>
      <w:color w:val="C26E02" w:themeColor="accent1" w:themeShade="BF"/>
      <w:lang w:val="en-GB" w:eastAsia="en-GB"/>
    </w:rPr>
    <w:tblPr>
      <w:tblStyleRowBandSize w:val="1"/>
      <w:tblStyleColBandSize w:val="1"/>
      <w:tblBorders>
        <w:top w:val="single" w:sz="8" w:space="0" w:color="FC940B" w:themeColor="accent1"/>
        <w:bottom w:val="single" w:sz="8" w:space="0" w:color="FC940B"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C940B" w:themeColor="accent1"/>
          <w:left w:val="nil"/>
          <w:bottom w:val="single" w:sz="8" w:space="0" w:color="FC940B" w:themeColor="accent1"/>
          <w:right w:val="nil"/>
          <w:insideH w:val="nil"/>
          <w:insideV w:val="nil"/>
        </w:tcBorders>
      </w:tcPr>
    </w:tblStylePr>
    <w:tblStylePr w:type="lastRow">
      <w:pPr>
        <w:spacing w:before="0" w:after="0" w:line="240" w:lineRule="auto"/>
      </w:pPr>
      <w:rPr>
        <w:b/>
        <w:bCs/>
      </w:rPr>
      <w:tblPr/>
      <w:tcPr>
        <w:tcBorders>
          <w:top w:val="single" w:sz="8" w:space="0" w:color="FC940B" w:themeColor="accent1"/>
          <w:left w:val="nil"/>
          <w:bottom w:val="single" w:sz="8" w:space="0" w:color="FC940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4C2" w:themeFill="accent1" w:themeFillTint="3F"/>
      </w:tcPr>
    </w:tblStylePr>
    <w:tblStylePr w:type="band1Horz">
      <w:tblPr/>
      <w:tcPr>
        <w:tcBorders>
          <w:left w:val="nil"/>
          <w:right w:val="nil"/>
          <w:insideH w:val="nil"/>
          <w:insideV w:val="nil"/>
        </w:tcBorders>
        <w:shd w:val="clear" w:color="auto" w:fill="FEE4C2" w:themeFill="accent1" w:themeFillTint="3F"/>
      </w:tcPr>
    </w:tblStylePr>
  </w:style>
  <w:style w:type="table" w:styleId="LightShading-Accent2">
    <w:name w:val="Light Shading Accent 2"/>
    <w:basedOn w:val="TableNormal"/>
    <w:uiPriority w:val="60"/>
    <w:semiHidden/>
    <w:unhideWhenUsed/>
    <w:rsid w:val="00162777"/>
    <w:rPr>
      <w:rFonts w:eastAsia="MS Mincho"/>
      <w:color w:val="DC950B" w:themeColor="accent2" w:themeShade="BF"/>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5B841" w:themeColor="accent2"/>
          <w:left w:val="nil"/>
          <w:bottom w:val="single" w:sz="8" w:space="0" w:color="F5B841" w:themeColor="accent2"/>
          <w:right w:val="nil"/>
          <w:insideH w:val="nil"/>
          <w:insideV w:val="nil"/>
        </w:tcBorders>
      </w:tcPr>
    </w:tblStylePr>
    <w:tblStylePr w:type="lastRow">
      <w:pPr>
        <w:spacing w:before="0" w:after="0" w:line="240" w:lineRule="auto"/>
      </w:pPr>
      <w:rPr>
        <w:b/>
        <w:bCs/>
      </w:rPr>
      <w:tblPr/>
      <w:tcPr>
        <w:tcBorders>
          <w:top w:val="single" w:sz="8" w:space="0" w:color="F5B841" w:themeColor="accent2"/>
          <w:left w:val="nil"/>
          <w:bottom w:val="single" w:sz="8" w:space="0" w:color="F5B8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left w:val="nil"/>
          <w:right w:val="nil"/>
          <w:insideH w:val="nil"/>
          <w:insideV w:val="nil"/>
        </w:tcBorders>
        <w:shd w:val="clear" w:color="auto" w:fill="FCEDCF" w:themeFill="accent2" w:themeFillTint="3F"/>
      </w:tcPr>
    </w:tblStylePr>
  </w:style>
  <w:style w:type="table" w:styleId="LightShading-Accent3">
    <w:name w:val="Light Shading Accent 3"/>
    <w:basedOn w:val="TableNormal"/>
    <w:uiPriority w:val="60"/>
    <w:semiHidden/>
    <w:unhideWhenUsed/>
    <w:rsid w:val="00162777"/>
    <w:rPr>
      <w:rFonts w:eastAsia="MS Mincho"/>
      <w:color w:val="ABA196" w:themeColor="accent3" w:themeShade="BF"/>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BD7D2" w:themeColor="accent3"/>
          <w:left w:val="nil"/>
          <w:bottom w:val="single" w:sz="8" w:space="0" w:color="DBD7D2" w:themeColor="accent3"/>
          <w:right w:val="nil"/>
          <w:insideH w:val="nil"/>
          <w:insideV w:val="nil"/>
        </w:tcBorders>
      </w:tcPr>
    </w:tblStylePr>
    <w:tblStylePr w:type="lastRow">
      <w:pPr>
        <w:spacing w:before="0" w:after="0" w:line="240" w:lineRule="auto"/>
      </w:pPr>
      <w:rPr>
        <w:b/>
        <w:bCs/>
      </w:rPr>
      <w:tblPr/>
      <w:tcPr>
        <w:tcBorders>
          <w:top w:val="single" w:sz="8" w:space="0" w:color="DBD7D2" w:themeColor="accent3"/>
          <w:left w:val="nil"/>
          <w:bottom w:val="single" w:sz="8" w:space="0" w:color="DBD7D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left w:val="nil"/>
          <w:right w:val="nil"/>
          <w:insideH w:val="nil"/>
          <w:insideV w:val="nil"/>
        </w:tcBorders>
        <w:shd w:val="clear" w:color="auto" w:fill="F6F4F3" w:themeFill="accent3" w:themeFillTint="3F"/>
      </w:tcPr>
    </w:tblStylePr>
  </w:style>
  <w:style w:type="table" w:styleId="LightShading-Accent4">
    <w:name w:val="Light Shading Accent 4"/>
    <w:basedOn w:val="TableNormal"/>
    <w:uiPriority w:val="60"/>
    <w:semiHidden/>
    <w:unhideWhenUsed/>
    <w:rsid w:val="00162777"/>
    <w:rPr>
      <w:rFonts w:eastAsia="MS Mincho"/>
      <w:color w:val="FFC15F" w:themeColor="accent4" w:themeShade="BF"/>
      <w:lang w:val="en-GB" w:eastAsia="en-GB"/>
    </w:rPr>
    <w:tblPr>
      <w:tblStyleRowBandSize w:val="1"/>
      <w:tblStyleColBandSize w:val="1"/>
      <w:tblBorders>
        <w:top w:val="single" w:sz="8" w:space="0" w:color="FFEFD5" w:themeColor="accent4"/>
        <w:bottom w:val="single" w:sz="8" w:space="0" w:color="FFEFD5"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FEFD5" w:themeColor="accent4"/>
          <w:left w:val="nil"/>
          <w:bottom w:val="single" w:sz="8" w:space="0" w:color="FFEFD5" w:themeColor="accent4"/>
          <w:right w:val="nil"/>
          <w:insideH w:val="nil"/>
          <w:insideV w:val="nil"/>
        </w:tcBorders>
      </w:tcPr>
    </w:tblStylePr>
    <w:tblStylePr w:type="lastRow">
      <w:pPr>
        <w:spacing w:before="0" w:after="0" w:line="240" w:lineRule="auto"/>
      </w:pPr>
      <w:rPr>
        <w:b/>
        <w:bCs/>
      </w:rPr>
      <w:tblPr/>
      <w:tcPr>
        <w:tcBorders>
          <w:top w:val="single" w:sz="8" w:space="0" w:color="FFEFD5" w:themeColor="accent4"/>
          <w:left w:val="nil"/>
          <w:bottom w:val="single" w:sz="8" w:space="0" w:color="FFEF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AF4" w:themeFill="accent4" w:themeFillTint="3F"/>
      </w:tcPr>
    </w:tblStylePr>
    <w:tblStylePr w:type="band1Horz">
      <w:tblPr/>
      <w:tcPr>
        <w:tcBorders>
          <w:left w:val="nil"/>
          <w:right w:val="nil"/>
          <w:insideH w:val="nil"/>
          <w:insideV w:val="nil"/>
        </w:tcBorders>
        <w:shd w:val="clear" w:color="auto" w:fill="FFFAF4" w:themeFill="accent4" w:themeFillTint="3F"/>
      </w:tcPr>
    </w:tblStylePr>
  </w:style>
  <w:style w:type="table" w:styleId="LightShading-Accent5">
    <w:name w:val="Light Shading Accent 5"/>
    <w:basedOn w:val="TableNormal"/>
    <w:uiPriority w:val="60"/>
    <w:semiHidden/>
    <w:unhideWhenUsed/>
    <w:rsid w:val="00162777"/>
    <w:rPr>
      <w:rFonts w:eastAsia="MS Mincho"/>
      <w:color w:val="A52E00" w:themeColor="accent5" w:themeShade="BF"/>
      <w:lang w:val="en-GB" w:eastAsia="en-GB"/>
    </w:rPr>
    <w:tblPr>
      <w:tblStyleRowBandSize w:val="1"/>
      <w:tblStyleColBandSize w:val="1"/>
      <w:tblBorders>
        <w:top w:val="single" w:sz="8" w:space="0" w:color="DD3E00" w:themeColor="accent5"/>
        <w:bottom w:val="single" w:sz="8" w:space="0" w:color="DD3E0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D3E00" w:themeColor="accent5"/>
          <w:left w:val="nil"/>
          <w:bottom w:val="single" w:sz="8" w:space="0" w:color="DD3E00" w:themeColor="accent5"/>
          <w:right w:val="nil"/>
          <w:insideH w:val="nil"/>
          <w:insideV w:val="nil"/>
        </w:tcBorders>
      </w:tcPr>
    </w:tblStylePr>
    <w:tblStylePr w:type="lastRow">
      <w:pPr>
        <w:spacing w:before="0" w:after="0" w:line="240" w:lineRule="auto"/>
      </w:pPr>
      <w:rPr>
        <w:b/>
        <w:bCs/>
      </w:rPr>
      <w:tblPr/>
      <w:tcPr>
        <w:tcBorders>
          <w:top w:val="single" w:sz="8" w:space="0" w:color="DD3E00" w:themeColor="accent5"/>
          <w:left w:val="nil"/>
          <w:bottom w:val="single" w:sz="8" w:space="0" w:color="DD3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B7" w:themeFill="accent5" w:themeFillTint="3F"/>
      </w:tcPr>
    </w:tblStylePr>
    <w:tblStylePr w:type="band1Horz">
      <w:tblPr/>
      <w:tcPr>
        <w:tcBorders>
          <w:left w:val="nil"/>
          <w:right w:val="nil"/>
          <w:insideH w:val="nil"/>
          <w:insideV w:val="nil"/>
        </w:tcBorders>
        <w:shd w:val="clear" w:color="auto" w:fill="FFCBB7" w:themeFill="accent5" w:themeFillTint="3F"/>
      </w:tcPr>
    </w:tblStylePr>
  </w:style>
  <w:style w:type="table" w:styleId="LightShading-Accent6">
    <w:name w:val="Light Shading Accent 6"/>
    <w:basedOn w:val="TableNormal"/>
    <w:uiPriority w:val="60"/>
    <w:semiHidden/>
    <w:unhideWhenUsed/>
    <w:rsid w:val="00162777"/>
    <w:rPr>
      <w:rFonts w:eastAsia="MS Mincho"/>
      <w:color w:val="FF7618" w:themeColor="accent6" w:themeShade="BF"/>
      <w:lang w:val="en-GB" w:eastAsia="en-GB"/>
    </w:rPr>
    <w:tblPr>
      <w:tblStyleRowBandSize w:val="1"/>
      <w:tblStyleColBandSize w:val="1"/>
      <w:tblBorders>
        <w:top w:val="single" w:sz="8" w:space="0" w:color="FFAE76" w:themeColor="accent6"/>
        <w:bottom w:val="single" w:sz="8" w:space="0" w:color="FFAE7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FAE76" w:themeColor="accent6"/>
          <w:left w:val="nil"/>
          <w:bottom w:val="single" w:sz="8" w:space="0" w:color="FFAE76" w:themeColor="accent6"/>
          <w:right w:val="nil"/>
          <w:insideH w:val="nil"/>
          <w:insideV w:val="nil"/>
        </w:tcBorders>
      </w:tcPr>
    </w:tblStylePr>
    <w:tblStylePr w:type="lastRow">
      <w:pPr>
        <w:spacing w:before="0" w:after="0" w:line="240" w:lineRule="auto"/>
      </w:pPr>
      <w:rPr>
        <w:b/>
        <w:bCs/>
      </w:rPr>
      <w:tblPr/>
      <w:tcPr>
        <w:tcBorders>
          <w:top w:val="single" w:sz="8" w:space="0" w:color="FFAE76" w:themeColor="accent6"/>
          <w:left w:val="nil"/>
          <w:bottom w:val="single" w:sz="8" w:space="0" w:color="FFAE7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DD" w:themeFill="accent6" w:themeFillTint="3F"/>
      </w:tcPr>
    </w:tblStylePr>
    <w:tblStylePr w:type="band1Horz">
      <w:tblPr/>
      <w:tcPr>
        <w:tcBorders>
          <w:left w:val="nil"/>
          <w:right w:val="nil"/>
          <w:insideH w:val="nil"/>
          <w:insideV w:val="nil"/>
        </w:tcBorders>
        <w:shd w:val="clear" w:color="auto" w:fill="FFEADD" w:themeFill="accent6" w:themeFillTint="3F"/>
      </w:tcPr>
    </w:tblStylePr>
  </w:style>
  <w:style w:type="character" w:styleId="LineNumber">
    <w:name w:val="line number"/>
    <w:basedOn w:val="DefaultParagraphFont"/>
    <w:uiPriority w:val="99"/>
    <w:semiHidden/>
    <w:unhideWhenUsed/>
    <w:rsid w:val="00162777"/>
  </w:style>
  <w:style w:type="paragraph" w:styleId="List">
    <w:name w:val="List"/>
    <w:basedOn w:val="Normal"/>
    <w:uiPriority w:val="99"/>
    <w:semiHidden/>
    <w:unhideWhenUsed/>
    <w:rsid w:val="00162777"/>
    <w:pPr>
      <w:ind w:left="283" w:hanging="283"/>
      <w:contextualSpacing/>
    </w:pPr>
  </w:style>
  <w:style w:type="paragraph" w:styleId="List2">
    <w:name w:val="List 2"/>
    <w:basedOn w:val="Normal"/>
    <w:uiPriority w:val="99"/>
    <w:semiHidden/>
    <w:unhideWhenUsed/>
    <w:rsid w:val="00162777"/>
    <w:pPr>
      <w:ind w:left="566" w:hanging="283"/>
      <w:contextualSpacing/>
    </w:pPr>
  </w:style>
  <w:style w:type="paragraph" w:styleId="List3">
    <w:name w:val="List 3"/>
    <w:basedOn w:val="Normal"/>
    <w:uiPriority w:val="99"/>
    <w:semiHidden/>
    <w:unhideWhenUsed/>
    <w:rsid w:val="00162777"/>
    <w:pPr>
      <w:ind w:left="849" w:hanging="283"/>
      <w:contextualSpacing/>
    </w:pPr>
  </w:style>
  <w:style w:type="paragraph" w:styleId="List4">
    <w:name w:val="List 4"/>
    <w:basedOn w:val="Normal"/>
    <w:uiPriority w:val="99"/>
    <w:semiHidden/>
    <w:unhideWhenUsed/>
    <w:rsid w:val="00162777"/>
    <w:pPr>
      <w:ind w:left="1132" w:hanging="283"/>
      <w:contextualSpacing/>
    </w:pPr>
  </w:style>
  <w:style w:type="paragraph" w:styleId="List5">
    <w:name w:val="List 5"/>
    <w:basedOn w:val="Normal"/>
    <w:uiPriority w:val="99"/>
    <w:semiHidden/>
    <w:unhideWhenUsed/>
    <w:rsid w:val="00162777"/>
    <w:pPr>
      <w:ind w:left="1415" w:hanging="283"/>
      <w:contextualSpacing/>
    </w:pPr>
  </w:style>
  <w:style w:type="paragraph" w:styleId="ListBullet4">
    <w:name w:val="List Bullet 4"/>
    <w:basedOn w:val="Normal"/>
    <w:uiPriority w:val="99"/>
    <w:semiHidden/>
    <w:unhideWhenUsed/>
    <w:rsid w:val="00162777"/>
    <w:pPr>
      <w:numPr>
        <w:numId w:val="1"/>
      </w:numPr>
      <w:contextualSpacing/>
    </w:pPr>
  </w:style>
  <w:style w:type="paragraph" w:styleId="ListBullet5">
    <w:name w:val="List Bullet 5"/>
    <w:basedOn w:val="Normal"/>
    <w:uiPriority w:val="99"/>
    <w:semiHidden/>
    <w:unhideWhenUsed/>
    <w:rsid w:val="00162777"/>
    <w:pPr>
      <w:numPr>
        <w:numId w:val="2"/>
      </w:numPr>
      <w:contextualSpacing/>
    </w:pPr>
  </w:style>
  <w:style w:type="paragraph" w:styleId="ListContinue2">
    <w:name w:val="List Continue 2"/>
    <w:basedOn w:val="Normal"/>
    <w:uiPriority w:val="99"/>
    <w:semiHidden/>
    <w:unhideWhenUsed/>
    <w:rsid w:val="00162777"/>
    <w:pPr>
      <w:ind w:left="566"/>
      <w:contextualSpacing/>
    </w:pPr>
  </w:style>
  <w:style w:type="paragraph" w:styleId="ListContinue3">
    <w:name w:val="List Continue 3"/>
    <w:basedOn w:val="Normal"/>
    <w:uiPriority w:val="99"/>
    <w:semiHidden/>
    <w:unhideWhenUsed/>
    <w:rsid w:val="00162777"/>
    <w:pPr>
      <w:ind w:left="849"/>
      <w:contextualSpacing/>
    </w:pPr>
  </w:style>
  <w:style w:type="paragraph" w:styleId="ListContinue4">
    <w:name w:val="List Continue 4"/>
    <w:basedOn w:val="Normal"/>
    <w:uiPriority w:val="99"/>
    <w:semiHidden/>
    <w:unhideWhenUsed/>
    <w:rsid w:val="00162777"/>
    <w:pPr>
      <w:ind w:left="1132"/>
      <w:contextualSpacing/>
    </w:pPr>
  </w:style>
  <w:style w:type="paragraph" w:styleId="ListContinue5">
    <w:name w:val="List Continue 5"/>
    <w:basedOn w:val="Normal"/>
    <w:uiPriority w:val="99"/>
    <w:semiHidden/>
    <w:unhideWhenUsed/>
    <w:rsid w:val="00162777"/>
    <w:pPr>
      <w:ind w:left="1415"/>
      <w:contextualSpacing/>
    </w:pPr>
  </w:style>
  <w:style w:type="paragraph" w:styleId="ListNumber">
    <w:name w:val="List Number"/>
    <w:basedOn w:val="Normal"/>
    <w:uiPriority w:val="1"/>
    <w:qFormat/>
    <w:rsid w:val="008343CA"/>
    <w:pPr>
      <w:widowControl/>
      <w:numPr>
        <w:numId w:val="15"/>
      </w:numPr>
    </w:pPr>
    <w:rPr>
      <w:szCs w:val="20"/>
    </w:rPr>
  </w:style>
  <w:style w:type="paragraph" w:styleId="ListNumber2">
    <w:name w:val="List Number 2"/>
    <w:basedOn w:val="Normal"/>
    <w:uiPriority w:val="1"/>
    <w:qFormat/>
    <w:rsid w:val="008343CA"/>
    <w:pPr>
      <w:widowControl/>
      <w:numPr>
        <w:ilvl w:val="1"/>
        <w:numId w:val="15"/>
      </w:numPr>
    </w:pPr>
    <w:rPr>
      <w:szCs w:val="20"/>
    </w:rPr>
  </w:style>
  <w:style w:type="paragraph" w:styleId="ListNumber3">
    <w:name w:val="List Number 3"/>
    <w:basedOn w:val="Normal"/>
    <w:uiPriority w:val="1"/>
    <w:qFormat/>
    <w:rsid w:val="008343CA"/>
    <w:pPr>
      <w:widowControl/>
      <w:numPr>
        <w:ilvl w:val="2"/>
        <w:numId w:val="15"/>
      </w:numPr>
    </w:pPr>
    <w:rPr>
      <w:szCs w:val="20"/>
    </w:rPr>
  </w:style>
  <w:style w:type="paragraph" w:styleId="ListNumber4">
    <w:name w:val="List Number 4"/>
    <w:basedOn w:val="Normal"/>
    <w:uiPriority w:val="99"/>
    <w:semiHidden/>
    <w:unhideWhenUsed/>
    <w:rsid w:val="00162777"/>
    <w:pPr>
      <w:numPr>
        <w:numId w:val="3"/>
      </w:numPr>
      <w:contextualSpacing/>
    </w:pPr>
  </w:style>
  <w:style w:type="paragraph" w:styleId="ListNumber5">
    <w:name w:val="List Number 5"/>
    <w:basedOn w:val="Normal"/>
    <w:uiPriority w:val="99"/>
    <w:semiHidden/>
    <w:unhideWhenUsed/>
    <w:rsid w:val="00162777"/>
    <w:pPr>
      <w:numPr>
        <w:numId w:val="4"/>
      </w:numPr>
      <w:contextualSpacing/>
    </w:pPr>
  </w:style>
  <w:style w:type="paragraph" w:styleId="MacroText">
    <w:name w:val="macro"/>
    <w:link w:val="MacroTextChar"/>
    <w:uiPriority w:val="99"/>
    <w:semiHidden/>
    <w:unhideWhenUsed/>
    <w:rsid w:val="00162777"/>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162777"/>
    <w:rPr>
      <w:rFonts w:ascii="Consolas" w:hAnsi="Consolas" w:cs="Consolas"/>
      <w:lang w:val="en-US"/>
    </w:rPr>
  </w:style>
  <w:style w:type="table" w:styleId="MediumGrid1">
    <w:name w:val="Medium Grid 1"/>
    <w:basedOn w:val="TableNormal"/>
    <w:uiPriority w:val="67"/>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62777"/>
    <w:rPr>
      <w:rFonts w:eastAsia="MS Mincho"/>
      <w:lang w:val="en-GB" w:eastAsia="en-GB"/>
    </w:rPr>
    <w:tblPr>
      <w:tblStyleRowBandSize w:val="1"/>
      <w:tblStyleColBandSize w:val="1"/>
      <w:tblBorders>
        <w:top w:val="single" w:sz="8"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single" w:sz="8" w:space="0" w:color="FCAE47" w:themeColor="accent1" w:themeTint="BF"/>
        <w:insideV w:val="single" w:sz="8" w:space="0" w:color="FCAE47" w:themeColor="accent1" w:themeTint="BF"/>
      </w:tblBorders>
    </w:tblPr>
    <w:tcPr>
      <w:shd w:val="clear" w:color="auto" w:fill="FEE4C2"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CAE47" w:themeColor="accent1" w:themeTint="BF"/>
        </w:tcBorders>
      </w:tcPr>
    </w:tblStylePr>
    <w:tblStylePr w:type="firstCol">
      <w:rPr>
        <w:b/>
        <w:bCs/>
      </w:rPr>
    </w:tblStylePr>
    <w:tblStylePr w:type="lastCol">
      <w:rPr>
        <w:b/>
        <w:bCs/>
      </w:rPr>
    </w:tblStylePr>
    <w:tblStylePr w:type="band1Vert">
      <w:tblPr/>
      <w:tcPr>
        <w:shd w:val="clear" w:color="auto" w:fill="FDC985" w:themeFill="accent1" w:themeFillTint="7F"/>
      </w:tcPr>
    </w:tblStylePr>
    <w:tblStylePr w:type="band1Horz">
      <w:tblPr/>
      <w:tcPr>
        <w:shd w:val="clear" w:color="auto" w:fill="FDC985" w:themeFill="accent1" w:themeFillTint="7F"/>
      </w:tcPr>
    </w:tblStylePr>
  </w:style>
  <w:style w:type="table" w:styleId="MediumGrid1-Accent2">
    <w:name w:val="Medium Grid 1 Accent 2"/>
    <w:basedOn w:val="TableNormal"/>
    <w:uiPriority w:val="67"/>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insideV w:val="single" w:sz="8" w:space="0" w:color="F7C970" w:themeColor="accent2" w:themeTint="BF"/>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7C970" w:themeColor="accent2" w:themeTint="BF"/>
        </w:tcBorders>
      </w:tcPr>
    </w:tblStylePr>
    <w:tblStylePr w:type="firstCol">
      <w:rPr>
        <w:b/>
        <w:bCs/>
      </w:rPr>
    </w:tblStylePr>
    <w:tblStylePr w:type="lastCol">
      <w:rPr>
        <w:b/>
        <w:bCs/>
      </w:rPr>
    </w:tblStylePr>
    <w:tblStylePr w:type="band1Vert">
      <w:tblPr/>
      <w:tcPr>
        <w:shd w:val="clear" w:color="auto" w:fill="FADBA0" w:themeFill="accent2" w:themeFillTint="7F"/>
      </w:tcPr>
    </w:tblStylePr>
    <w:tblStylePr w:type="band1Horz">
      <w:tblPr/>
      <w:tcPr>
        <w:shd w:val="clear" w:color="auto" w:fill="FADBA0" w:themeFill="accent2" w:themeFillTint="7F"/>
      </w:tcPr>
    </w:tblStylePr>
  </w:style>
  <w:style w:type="table" w:styleId="MediumGrid1-Accent3">
    <w:name w:val="Medium Grid 1 Accent 3"/>
    <w:basedOn w:val="TableNormal"/>
    <w:uiPriority w:val="67"/>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insideV w:val="single" w:sz="8" w:space="0" w:color="E4E0DD" w:themeColor="accent3" w:themeTint="BF"/>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0DD" w:themeColor="accent3" w:themeTint="BF"/>
        </w:tcBorders>
      </w:tcPr>
    </w:tblStylePr>
    <w:tblStylePr w:type="firstCol">
      <w:rPr>
        <w:b/>
        <w:bCs/>
      </w:rPr>
    </w:tblStylePr>
    <w:tblStylePr w:type="lastCol">
      <w:rPr>
        <w:b/>
        <w:bCs/>
      </w:rPr>
    </w:tblStylePr>
    <w:tblStylePr w:type="band1Vert">
      <w:tblPr/>
      <w:tcPr>
        <w:shd w:val="clear" w:color="auto" w:fill="EDEAE8" w:themeFill="accent3" w:themeFillTint="7F"/>
      </w:tcPr>
    </w:tblStylePr>
    <w:tblStylePr w:type="band1Horz">
      <w:tblPr/>
      <w:tcPr>
        <w:shd w:val="clear" w:color="auto" w:fill="EDEAE8" w:themeFill="accent3" w:themeFillTint="7F"/>
      </w:tcPr>
    </w:tblStylePr>
  </w:style>
  <w:style w:type="table" w:styleId="MediumGrid1-Accent4">
    <w:name w:val="Medium Grid 1 Accent 4"/>
    <w:basedOn w:val="TableNormal"/>
    <w:uiPriority w:val="67"/>
    <w:semiHidden/>
    <w:unhideWhenUsed/>
    <w:rsid w:val="00162777"/>
    <w:rPr>
      <w:rFonts w:eastAsia="MS Mincho"/>
      <w:lang w:val="en-GB" w:eastAsia="en-GB"/>
    </w:rPr>
    <w:tblPr>
      <w:tblStyleRowBandSize w:val="1"/>
      <w:tblStyleColBandSize w:val="1"/>
      <w:tblBorders>
        <w:top w:val="single" w:sz="8"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single" w:sz="8" w:space="0" w:color="FFF2DF" w:themeColor="accent4" w:themeTint="BF"/>
        <w:insideV w:val="single" w:sz="8" w:space="0" w:color="FFF2DF" w:themeColor="accent4" w:themeTint="BF"/>
      </w:tblBorders>
    </w:tblPr>
    <w:tcPr>
      <w:shd w:val="clear" w:color="auto" w:fill="FFFAF4"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FF2DF" w:themeColor="accent4" w:themeTint="BF"/>
        </w:tcBorders>
      </w:tcPr>
    </w:tblStylePr>
    <w:tblStylePr w:type="firstCol">
      <w:rPr>
        <w:b/>
        <w:bCs/>
      </w:rPr>
    </w:tblStylePr>
    <w:tblStylePr w:type="lastCol">
      <w:rPr>
        <w:b/>
        <w:bCs/>
      </w:rPr>
    </w:tblStylePr>
    <w:tblStylePr w:type="band1Vert">
      <w:tblPr/>
      <w:tcPr>
        <w:shd w:val="clear" w:color="auto" w:fill="FFF6EA" w:themeFill="accent4" w:themeFillTint="7F"/>
      </w:tcPr>
    </w:tblStylePr>
    <w:tblStylePr w:type="band1Horz">
      <w:tblPr/>
      <w:tcPr>
        <w:shd w:val="clear" w:color="auto" w:fill="FFF6EA" w:themeFill="accent4" w:themeFillTint="7F"/>
      </w:tcPr>
    </w:tblStylePr>
  </w:style>
  <w:style w:type="table" w:styleId="MediumGrid1-Accent5">
    <w:name w:val="Medium Grid 1 Accent 5"/>
    <w:basedOn w:val="TableNormal"/>
    <w:uiPriority w:val="67"/>
    <w:semiHidden/>
    <w:unhideWhenUsed/>
    <w:rsid w:val="00162777"/>
    <w:rPr>
      <w:rFonts w:eastAsia="MS Mincho"/>
      <w:lang w:val="en-GB" w:eastAsia="en-GB"/>
    </w:rPr>
    <w:tblPr>
      <w:tblStyleRowBandSize w:val="1"/>
      <w:tblStyleColBandSize w:val="1"/>
      <w:tblBorders>
        <w:top w:val="single" w:sz="8"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single" w:sz="8" w:space="0" w:color="FF6226" w:themeColor="accent5" w:themeTint="BF"/>
        <w:insideV w:val="single" w:sz="8" w:space="0" w:color="FF6226" w:themeColor="accent5" w:themeTint="BF"/>
      </w:tblBorders>
    </w:tblPr>
    <w:tcPr>
      <w:shd w:val="clear" w:color="auto" w:fill="FFCBB7"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F6226" w:themeColor="accent5" w:themeTint="BF"/>
        </w:tcBorders>
      </w:tcPr>
    </w:tblStylePr>
    <w:tblStylePr w:type="firstCol">
      <w:rPr>
        <w:b/>
        <w:bCs/>
      </w:rPr>
    </w:tblStylePr>
    <w:tblStylePr w:type="lastCol">
      <w:rPr>
        <w:b/>
        <w:bCs/>
      </w:rPr>
    </w:tblStylePr>
    <w:tblStylePr w:type="band1Vert">
      <w:tblPr/>
      <w:tcPr>
        <w:shd w:val="clear" w:color="auto" w:fill="FF976F" w:themeFill="accent5" w:themeFillTint="7F"/>
      </w:tcPr>
    </w:tblStylePr>
    <w:tblStylePr w:type="band1Horz">
      <w:tblPr/>
      <w:tcPr>
        <w:shd w:val="clear" w:color="auto" w:fill="FF976F" w:themeFill="accent5" w:themeFillTint="7F"/>
      </w:tcPr>
    </w:tblStylePr>
  </w:style>
  <w:style w:type="table" w:styleId="MediumGrid1-Accent6">
    <w:name w:val="Medium Grid 1 Accent 6"/>
    <w:basedOn w:val="TableNormal"/>
    <w:uiPriority w:val="67"/>
    <w:semiHidden/>
    <w:unhideWhenUsed/>
    <w:rsid w:val="00162777"/>
    <w:rPr>
      <w:rFonts w:eastAsia="MS Mincho"/>
      <w:lang w:val="en-GB" w:eastAsia="en-GB"/>
    </w:rPr>
    <w:tblPr>
      <w:tblStyleRowBandSize w:val="1"/>
      <w:tblStyleColBandSize w:val="1"/>
      <w:tblBorders>
        <w:top w:val="single" w:sz="8"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single" w:sz="8" w:space="0" w:color="FFC298" w:themeColor="accent6" w:themeTint="BF"/>
        <w:insideV w:val="single" w:sz="8" w:space="0" w:color="FFC298" w:themeColor="accent6" w:themeTint="BF"/>
      </w:tblBorders>
    </w:tblPr>
    <w:tcPr>
      <w:shd w:val="clear" w:color="auto" w:fill="FFEADD"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FC298" w:themeColor="accent6" w:themeTint="BF"/>
        </w:tcBorders>
      </w:tcPr>
    </w:tblStylePr>
    <w:tblStylePr w:type="firstCol">
      <w:rPr>
        <w:b/>
        <w:bCs/>
      </w:rPr>
    </w:tblStylePr>
    <w:tblStylePr w:type="lastCol">
      <w:rPr>
        <w:b/>
        <w:bCs/>
      </w:rPr>
    </w:tblStylePr>
    <w:tblStylePr w:type="band1Vert">
      <w:tblPr/>
      <w:tcPr>
        <w:shd w:val="clear" w:color="auto" w:fill="FFD6BA" w:themeFill="accent6" w:themeFillTint="7F"/>
      </w:tcPr>
    </w:tblStylePr>
    <w:tblStylePr w:type="band1Horz">
      <w:tblPr/>
      <w:tcPr>
        <w:shd w:val="clear" w:color="auto" w:fill="FFD6BA" w:themeFill="accent6" w:themeFillTint="7F"/>
      </w:tcPr>
    </w:tblStylePr>
  </w:style>
  <w:style w:type="table" w:styleId="MediumGrid2">
    <w:name w:val="Medium Grid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insideH w:val="single" w:sz="8" w:space="0" w:color="FC940B" w:themeColor="accent1"/>
        <w:insideV w:val="single" w:sz="8" w:space="0" w:color="FC940B" w:themeColor="accent1"/>
      </w:tblBorders>
    </w:tblPr>
    <w:tcPr>
      <w:shd w:val="clear" w:color="auto" w:fill="FEE4C2" w:themeFill="accent1" w:themeFillTint="3F"/>
      <w:tcMar>
        <w:top w:w="57" w:type="dxa"/>
        <w:left w:w="57" w:type="dxa"/>
        <w:bottom w:w="57" w:type="dxa"/>
        <w:right w:w="57" w:type="dxa"/>
      </w:tcMar>
    </w:tcPr>
    <w:tblStylePr w:type="firstRow">
      <w:rPr>
        <w:rFonts w:asciiTheme="majorHAnsi" w:hAnsiTheme="majorHAnsi"/>
        <w:b/>
        <w:bCs/>
      </w:rPr>
      <w:tblPr/>
      <w:tcPr>
        <w:shd w:val="clear" w:color="auto" w:fill="FEF4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9CD" w:themeFill="accent1" w:themeFillTint="33"/>
      </w:tcPr>
    </w:tblStylePr>
    <w:tblStylePr w:type="band1Vert">
      <w:tblPr/>
      <w:tcPr>
        <w:shd w:val="clear" w:color="auto" w:fill="FDC985" w:themeFill="accent1" w:themeFillTint="7F"/>
      </w:tcPr>
    </w:tblStylePr>
    <w:tblStylePr w:type="band1Horz">
      <w:tblPr/>
      <w:tcPr>
        <w:tcBorders>
          <w:insideH w:val="single" w:sz="6" w:space="0" w:color="FC940B" w:themeColor="accent1"/>
          <w:insideV w:val="single" w:sz="6" w:space="0" w:color="FC940B" w:themeColor="accent1"/>
        </w:tcBorders>
        <w:shd w:val="clear" w:color="auto" w:fill="FDC98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insideH w:val="single" w:sz="8" w:space="0" w:color="F5B841" w:themeColor="accent2"/>
        <w:insideV w:val="single" w:sz="8" w:space="0" w:color="F5B841" w:themeColor="accent2"/>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rPr>
      <w:tblPr/>
      <w:tcPr>
        <w:shd w:val="clear" w:color="auto" w:fill="FEF8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0D9" w:themeFill="accent2" w:themeFillTint="33"/>
      </w:tcPr>
    </w:tblStylePr>
    <w:tblStylePr w:type="band1Vert">
      <w:tblPr/>
      <w:tcPr>
        <w:shd w:val="clear" w:color="auto" w:fill="FADBA0" w:themeFill="accent2" w:themeFillTint="7F"/>
      </w:tcPr>
    </w:tblStylePr>
    <w:tblStylePr w:type="band1Horz">
      <w:tblPr/>
      <w:tcPr>
        <w:tcBorders>
          <w:insideH w:val="single" w:sz="6" w:space="0" w:color="F5B841" w:themeColor="accent2"/>
          <w:insideV w:val="single" w:sz="6" w:space="0" w:color="F5B841" w:themeColor="accent2"/>
        </w:tcBorders>
        <w:shd w:val="clear" w:color="auto" w:fill="FADB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insideH w:val="single" w:sz="8" w:space="0" w:color="DBD7D2" w:themeColor="accent3"/>
        <w:insideV w:val="single" w:sz="8" w:space="0" w:color="DBD7D2" w:themeColor="accent3"/>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rPr>
      <w:tblPr/>
      <w:tcPr>
        <w:shd w:val="clear" w:color="auto" w:fill="FBFBF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6F5" w:themeFill="accent3" w:themeFillTint="33"/>
      </w:tcPr>
    </w:tblStylePr>
    <w:tblStylePr w:type="band1Vert">
      <w:tblPr/>
      <w:tcPr>
        <w:shd w:val="clear" w:color="auto" w:fill="EDEAE8" w:themeFill="accent3" w:themeFillTint="7F"/>
      </w:tcPr>
    </w:tblStylePr>
    <w:tblStylePr w:type="band1Horz">
      <w:tblPr/>
      <w:tcPr>
        <w:tcBorders>
          <w:insideH w:val="single" w:sz="6" w:space="0" w:color="DBD7D2" w:themeColor="accent3"/>
          <w:insideV w:val="single" w:sz="6" w:space="0" w:color="DBD7D2" w:themeColor="accent3"/>
        </w:tcBorders>
        <w:shd w:val="clear" w:color="auto" w:fill="EDEAE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insideH w:val="single" w:sz="8" w:space="0" w:color="FFEFD5" w:themeColor="accent4"/>
        <w:insideV w:val="single" w:sz="8" w:space="0" w:color="FFEFD5" w:themeColor="accent4"/>
      </w:tblBorders>
    </w:tblPr>
    <w:tcPr>
      <w:shd w:val="clear" w:color="auto" w:fill="FFFAF4" w:themeFill="accent4" w:themeFillTint="3F"/>
      <w:tcMar>
        <w:top w:w="57" w:type="dxa"/>
        <w:left w:w="57" w:type="dxa"/>
        <w:bottom w:w="57" w:type="dxa"/>
        <w:right w:w="57" w:type="dxa"/>
      </w:tcMar>
    </w:tcPr>
    <w:tblStylePr w:type="firstRow">
      <w:rPr>
        <w:rFonts w:asciiTheme="majorHAnsi" w:hAnsiTheme="majorHAnsi"/>
        <w:b/>
        <w:bCs/>
      </w:rPr>
      <w:tblPr/>
      <w:tcPr>
        <w:shd w:val="clear" w:color="auto" w:fill="FFFD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BF6" w:themeFill="accent4" w:themeFillTint="33"/>
      </w:tcPr>
    </w:tblStylePr>
    <w:tblStylePr w:type="band1Vert">
      <w:tblPr/>
      <w:tcPr>
        <w:shd w:val="clear" w:color="auto" w:fill="FFF6EA" w:themeFill="accent4" w:themeFillTint="7F"/>
      </w:tcPr>
    </w:tblStylePr>
    <w:tblStylePr w:type="band1Horz">
      <w:tblPr/>
      <w:tcPr>
        <w:tcBorders>
          <w:insideH w:val="single" w:sz="6" w:space="0" w:color="FFEFD5" w:themeColor="accent4"/>
          <w:insideV w:val="single" w:sz="6" w:space="0" w:color="FFEFD5" w:themeColor="accent4"/>
        </w:tcBorders>
        <w:shd w:val="clear" w:color="auto" w:fill="FFF6E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insideH w:val="single" w:sz="8" w:space="0" w:color="DD3E00" w:themeColor="accent5"/>
        <w:insideV w:val="single" w:sz="8" w:space="0" w:color="DD3E00" w:themeColor="accent5"/>
      </w:tblBorders>
    </w:tblPr>
    <w:tcPr>
      <w:shd w:val="clear" w:color="auto" w:fill="FFCBB7" w:themeFill="accent5" w:themeFillTint="3F"/>
      <w:tcMar>
        <w:top w:w="57" w:type="dxa"/>
        <w:left w:w="57" w:type="dxa"/>
        <w:bottom w:w="57" w:type="dxa"/>
        <w:right w:w="57" w:type="dxa"/>
      </w:tcMar>
    </w:tcPr>
    <w:tblStylePr w:type="firstRow">
      <w:rPr>
        <w:rFonts w:asciiTheme="majorHAnsi" w:hAnsiTheme="majorHAnsi"/>
        <w:b/>
        <w:bCs/>
      </w:rPr>
      <w:tblPr/>
      <w:tcPr>
        <w:shd w:val="clear" w:color="auto" w:fill="FFEAE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5" w:themeFill="accent5" w:themeFillTint="33"/>
      </w:tcPr>
    </w:tblStylePr>
    <w:tblStylePr w:type="band1Vert">
      <w:tblPr/>
      <w:tcPr>
        <w:shd w:val="clear" w:color="auto" w:fill="FF976F" w:themeFill="accent5" w:themeFillTint="7F"/>
      </w:tcPr>
    </w:tblStylePr>
    <w:tblStylePr w:type="band1Horz">
      <w:tblPr/>
      <w:tcPr>
        <w:tcBorders>
          <w:insideH w:val="single" w:sz="6" w:space="0" w:color="DD3E00" w:themeColor="accent5"/>
          <w:insideV w:val="single" w:sz="6" w:space="0" w:color="DD3E00" w:themeColor="accent5"/>
        </w:tcBorders>
        <w:shd w:val="clear" w:color="auto" w:fill="FF976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insideH w:val="single" w:sz="8" w:space="0" w:color="FFAE76" w:themeColor="accent6"/>
        <w:insideV w:val="single" w:sz="8" w:space="0" w:color="FFAE76" w:themeColor="accent6"/>
      </w:tblBorders>
    </w:tblPr>
    <w:tcPr>
      <w:shd w:val="clear" w:color="auto" w:fill="FFEADD" w:themeFill="accent6" w:themeFillTint="3F"/>
      <w:tcMar>
        <w:top w:w="57" w:type="dxa"/>
        <w:left w:w="57" w:type="dxa"/>
        <w:bottom w:w="57" w:type="dxa"/>
        <w:right w:w="57" w:type="dxa"/>
      </w:tcMar>
    </w:tcPr>
    <w:tblStylePr w:type="firstRow">
      <w:rPr>
        <w:rFonts w:asciiTheme="majorHAnsi" w:hAnsiTheme="majorHAnsi"/>
        <w:b/>
        <w:bCs/>
      </w:rPr>
      <w:tblPr/>
      <w:tcPr>
        <w:shd w:val="clear" w:color="auto" w:fill="FFF6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E3" w:themeFill="accent6" w:themeFillTint="33"/>
      </w:tcPr>
    </w:tblStylePr>
    <w:tblStylePr w:type="band1Vert">
      <w:tblPr/>
      <w:tcPr>
        <w:shd w:val="clear" w:color="auto" w:fill="FFD6BA" w:themeFill="accent6" w:themeFillTint="7F"/>
      </w:tcPr>
    </w:tblStylePr>
    <w:tblStylePr w:type="band1Horz">
      <w:tblPr/>
      <w:tcPr>
        <w:tcBorders>
          <w:insideH w:val="single" w:sz="6" w:space="0" w:color="FFAE76" w:themeColor="accent6"/>
          <w:insideV w:val="single" w:sz="6" w:space="0" w:color="FFAE76" w:themeColor="accent6"/>
        </w:tcBorders>
        <w:shd w:val="clear" w:color="auto" w:fill="FFD6B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4C2"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940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940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940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940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C98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C985" w:themeFill="accent1" w:themeFillTint="7F"/>
      </w:tcPr>
    </w:tblStylePr>
  </w:style>
  <w:style w:type="table" w:styleId="MediumGrid3-Accent2">
    <w:name w:val="Medium Grid 3 Accent 2"/>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DCF"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B8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B8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B8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B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BA0" w:themeFill="accent2" w:themeFillTint="7F"/>
      </w:tcPr>
    </w:tblStylePr>
  </w:style>
  <w:style w:type="table" w:styleId="MediumGrid3-Accent3">
    <w:name w:val="Medium Grid 3 Accent 3"/>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F3"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7D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7D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7D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A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AE8" w:themeFill="accent3" w:themeFillTint="7F"/>
      </w:tcPr>
    </w:tblStylePr>
  </w:style>
  <w:style w:type="table" w:styleId="MediumGrid3-Accent4">
    <w:name w:val="Medium Grid 3 Accent 4"/>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AF4"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F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F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F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F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6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6EA" w:themeFill="accent4" w:themeFillTint="7F"/>
      </w:tcPr>
    </w:tblStylePr>
  </w:style>
  <w:style w:type="table" w:styleId="MediumGrid3-Accent5">
    <w:name w:val="Medium Grid 3 Accent 5"/>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B7"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3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3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3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3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6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6F" w:themeFill="accent5" w:themeFillTint="7F"/>
      </w:tcPr>
    </w:tblStylePr>
  </w:style>
  <w:style w:type="table" w:styleId="MediumGrid3-Accent6">
    <w:name w:val="Medium Grid 3 Accent 6"/>
    <w:basedOn w:val="TableNormal"/>
    <w:uiPriority w:val="69"/>
    <w:semiHidden/>
    <w:unhideWhenUsed/>
    <w:rsid w:val="00162777"/>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DD"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7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7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7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7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B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BA" w:themeFill="accent6" w:themeFillTint="7F"/>
      </w:tcPr>
    </w:tblStylePr>
  </w:style>
  <w:style w:type="table" w:styleId="MediumList1">
    <w:name w:val="Medium Lis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C940B" w:themeColor="accent1"/>
        <w:bottom w:val="single" w:sz="8" w:space="0" w:color="FC940B"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C940B" w:themeColor="accent1"/>
        </w:tcBorders>
      </w:tcPr>
    </w:tblStylePr>
    <w:tblStylePr w:type="lastRow">
      <w:rPr>
        <w:b/>
        <w:bCs/>
        <w:color w:val="000000" w:themeColor="text2"/>
      </w:rPr>
      <w:tblPr/>
      <w:tcPr>
        <w:tcBorders>
          <w:top w:val="single" w:sz="8" w:space="0" w:color="FC940B" w:themeColor="accent1"/>
          <w:bottom w:val="single" w:sz="8" w:space="0" w:color="FC940B" w:themeColor="accent1"/>
        </w:tcBorders>
      </w:tcPr>
    </w:tblStylePr>
    <w:tblStylePr w:type="firstCol">
      <w:rPr>
        <w:b/>
        <w:bCs/>
      </w:rPr>
    </w:tblStylePr>
    <w:tblStylePr w:type="lastCol">
      <w:rPr>
        <w:b/>
        <w:bCs/>
      </w:rPr>
      <w:tblPr/>
      <w:tcPr>
        <w:tcBorders>
          <w:top w:val="single" w:sz="8" w:space="0" w:color="FC940B" w:themeColor="accent1"/>
          <w:bottom w:val="single" w:sz="8" w:space="0" w:color="FC940B" w:themeColor="accent1"/>
        </w:tcBorders>
      </w:tcPr>
    </w:tblStylePr>
    <w:tblStylePr w:type="band1Vert">
      <w:tblPr/>
      <w:tcPr>
        <w:shd w:val="clear" w:color="auto" w:fill="FEE4C2" w:themeFill="accent1" w:themeFillTint="3F"/>
      </w:tcPr>
    </w:tblStylePr>
    <w:tblStylePr w:type="band1Horz">
      <w:tblPr/>
      <w:tcPr>
        <w:shd w:val="clear" w:color="auto" w:fill="FEE4C2" w:themeFill="accent1" w:themeFillTint="3F"/>
      </w:tcPr>
    </w:tblStylePr>
  </w:style>
  <w:style w:type="table" w:styleId="MediumList1-Accent2">
    <w:name w:val="Medium List 1 Accent 2"/>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5B841" w:themeColor="accent2"/>
        <w:bottom w:val="single" w:sz="8" w:space="0" w:color="F5B841"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5B841" w:themeColor="accent2"/>
        </w:tcBorders>
      </w:tcPr>
    </w:tblStylePr>
    <w:tblStylePr w:type="lastRow">
      <w:rPr>
        <w:b/>
        <w:bCs/>
        <w:color w:val="000000" w:themeColor="text2"/>
      </w:rPr>
      <w:tblPr/>
      <w:tcPr>
        <w:tcBorders>
          <w:top w:val="single" w:sz="8" w:space="0" w:color="F5B841" w:themeColor="accent2"/>
          <w:bottom w:val="single" w:sz="8" w:space="0" w:color="F5B841" w:themeColor="accent2"/>
        </w:tcBorders>
      </w:tcPr>
    </w:tblStylePr>
    <w:tblStylePr w:type="firstCol">
      <w:rPr>
        <w:b/>
        <w:bCs/>
      </w:rPr>
    </w:tblStylePr>
    <w:tblStylePr w:type="lastCol">
      <w:rPr>
        <w:b/>
        <w:bCs/>
      </w:rPr>
      <w:tblPr/>
      <w:tcPr>
        <w:tcBorders>
          <w:top w:val="single" w:sz="8" w:space="0" w:color="F5B841" w:themeColor="accent2"/>
          <w:bottom w:val="single" w:sz="8" w:space="0" w:color="F5B841" w:themeColor="accent2"/>
        </w:tcBorders>
      </w:tcPr>
    </w:tblStylePr>
    <w:tblStylePr w:type="band1Vert">
      <w:tblPr/>
      <w:tcPr>
        <w:shd w:val="clear" w:color="auto" w:fill="FCEDCF" w:themeFill="accent2" w:themeFillTint="3F"/>
      </w:tcPr>
    </w:tblStylePr>
    <w:tblStylePr w:type="band1Horz">
      <w:tblPr/>
      <w:tcPr>
        <w:shd w:val="clear" w:color="auto" w:fill="FCEDCF" w:themeFill="accent2" w:themeFillTint="3F"/>
      </w:tcPr>
    </w:tblStylePr>
  </w:style>
  <w:style w:type="table" w:styleId="MediumList1-Accent3">
    <w:name w:val="Medium List 1 Accent 3"/>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BD7D2" w:themeColor="accent3"/>
        <w:bottom w:val="single" w:sz="8" w:space="0" w:color="DBD7D2"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BD7D2" w:themeColor="accent3"/>
        </w:tcBorders>
      </w:tcPr>
    </w:tblStylePr>
    <w:tblStylePr w:type="lastRow">
      <w:rPr>
        <w:b/>
        <w:bCs/>
        <w:color w:val="000000" w:themeColor="text2"/>
      </w:rPr>
      <w:tblPr/>
      <w:tcPr>
        <w:tcBorders>
          <w:top w:val="single" w:sz="8" w:space="0" w:color="DBD7D2" w:themeColor="accent3"/>
          <w:bottom w:val="single" w:sz="8" w:space="0" w:color="DBD7D2" w:themeColor="accent3"/>
        </w:tcBorders>
      </w:tcPr>
    </w:tblStylePr>
    <w:tblStylePr w:type="firstCol">
      <w:rPr>
        <w:b/>
        <w:bCs/>
      </w:rPr>
    </w:tblStylePr>
    <w:tblStylePr w:type="lastCol">
      <w:rPr>
        <w:b/>
        <w:bCs/>
      </w:rPr>
      <w:tblPr/>
      <w:tcPr>
        <w:tcBorders>
          <w:top w:val="single" w:sz="8" w:space="0" w:color="DBD7D2" w:themeColor="accent3"/>
          <w:bottom w:val="single" w:sz="8" w:space="0" w:color="DBD7D2" w:themeColor="accent3"/>
        </w:tcBorders>
      </w:tcPr>
    </w:tblStylePr>
    <w:tblStylePr w:type="band1Vert">
      <w:tblPr/>
      <w:tcPr>
        <w:shd w:val="clear" w:color="auto" w:fill="F6F4F3" w:themeFill="accent3" w:themeFillTint="3F"/>
      </w:tcPr>
    </w:tblStylePr>
    <w:tblStylePr w:type="band1Horz">
      <w:tblPr/>
      <w:tcPr>
        <w:shd w:val="clear" w:color="auto" w:fill="F6F4F3" w:themeFill="accent3" w:themeFillTint="3F"/>
      </w:tcPr>
    </w:tblStylePr>
  </w:style>
  <w:style w:type="table" w:styleId="MediumList1-Accent4">
    <w:name w:val="Medium List 1 Accent 4"/>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FEFD5" w:themeColor="accent4"/>
        <w:bottom w:val="single" w:sz="8" w:space="0" w:color="FFEFD5"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FEFD5" w:themeColor="accent4"/>
        </w:tcBorders>
      </w:tcPr>
    </w:tblStylePr>
    <w:tblStylePr w:type="lastRow">
      <w:rPr>
        <w:b/>
        <w:bCs/>
        <w:color w:val="000000" w:themeColor="text2"/>
      </w:rPr>
      <w:tblPr/>
      <w:tcPr>
        <w:tcBorders>
          <w:top w:val="single" w:sz="8" w:space="0" w:color="FFEFD5" w:themeColor="accent4"/>
          <w:bottom w:val="single" w:sz="8" w:space="0" w:color="FFEFD5" w:themeColor="accent4"/>
        </w:tcBorders>
      </w:tcPr>
    </w:tblStylePr>
    <w:tblStylePr w:type="firstCol">
      <w:rPr>
        <w:b/>
        <w:bCs/>
      </w:rPr>
    </w:tblStylePr>
    <w:tblStylePr w:type="lastCol">
      <w:rPr>
        <w:b/>
        <w:bCs/>
      </w:rPr>
      <w:tblPr/>
      <w:tcPr>
        <w:tcBorders>
          <w:top w:val="single" w:sz="8" w:space="0" w:color="FFEFD5" w:themeColor="accent4"/>
          <w:bottom w:val="single" w:sz="8" w:space="0" w:color="FFEFD5" w:themeColor="accent4"/>
        </w:tcBorders>
      </w:tcPr>
    </w:tblStylePr>
    <w:tblStylePr w:type="band1Vert">
      <w:tblPr/>
      <w:tcPr>
        <w:shd w:val="clear" w:color="auto" w:fill="FFFAF4" w:themeFill="accent4" w:themeFillTint="3F"/>
      </w:tcPr>
    </w:tblStylePr>
    <w:tblStylePr w:type="band1Horz">
      <w:tblPr/>
      <w:tcPr>
        <w:shd w:val="clear" w:color="auto" w:fill="FFFAF4" w:themeFill="accent4" w:themeFillTint="3F"/>
      </w:tcPr>
    </w:tblStylePr>
  </w:style>
  <w:style w:type="table" w:styleId="MediumList1-Accent5">
    <w:name w:val="Medium List 1 Accent 5"/>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DD3E00" w:themeColor="accent5"/>
        <w:bottom w:val="single" w:sz="8" w:space="0" w:color="DD3E0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D3E00" w:themeColor="accent5"/>
        </w:tcBorders>
      </w:tcPr>
    </w:tblStylePr>
    <w:tblStylePr w:type="lastRow">
      <w:rPr>
        <w:b/>
        <w:bCs/>
        <w:color w:val="000000" w:themeColor="text2"/>
      </w:rPr>
      <w:tblPr/>
      <w:tcPr>
        <w:tcBorders>
          <w:top w:val="single" w:sz="8" w:space="0" w:color="DD3E00" w:themeColor="accent5"/>
          <w:bottom w:val="single" w:sz="8" w:space="0" w:color="DD3E00" w:themeColor="accent5"/>
        </w:tcBorders>
      </w:tcPr>
    </w:tblStylePr>
    <w:tblStylePr w:type="firstCol">
      <w:rPr>
        <w:b/>
        <w:bCs/>
      </w:rPr>
    </w:tblStylePr>
    <w:tblStylePr w:type="lastCol">
      <w:rPr>
        <w:b/>
        <w:bCs/>
      </w:rPr>
      <w:tblPr/>
      <w:tcPr>
        <w:tcBorders>
          <w:top w:val="single" w:sz="8" w:space="0" w:color="DD3E00" w:themeColor="accent5"/>
          <w:bottom w:val="single" w:sz="8" w:space="0" w:color="DD3E00" w:themeColor="accent5"/>
        </w:tcBorders>
      </w:tcPr>
    </w:tblStylePr>
    <w:tblStylePr w:type="band1Vert">
      <w:tblPr/>
      <w:tcPr>
        <w:shd w:val="clear" w:color="auto" w:fill="FFCBB7" w:themeFill="accent5" w:themeFillTint="3F"/>
      </w:tcPr>
    </w:tblStylePr>
    <w:tblStylePr w:type="band1Horz">
      <w:tblPr/>
      <w:tcPr>
        <w:shd w:val="clear" w:color="auto" w:fill="FFCBB7" w:themeFill="accent5" w:themeFillTint="3F"/>
      </w:tcPr>
    </w:tblStylePr>
  </w:style>
  <w:style w:type="table" w:styleId="MediumList1-Accent6">
    <w:name w:val="Medium List 1 Accent 6"/>
    <w:basedOn w:val="TableNormal"/>
    <w:uiPriority w:val="65"/>
    <w:semiHidden/>
    <w:unhideWhenUsed/>
    <w:rsid w:val="00162777"/>
    <w:rPr>
      <w:rFonts w:eastAsia="MS Mincho"/>
      <w:color w:val="000000" w:themeColor="text1"/>
      <w:lang w:val="en-GB" w:eastAsia="en-GB"/>
    </w:rPr>
    <w:tblPr>
      <w:tblStyleRowBandSize w:val="1"/>
      <w:tblStyleColBandSize w:val="1"/>
      <w:tblBorders>
        <w:top w:val="single" w:sz="8" w:space="0" w:color="FFAE76" w:themeColor="accent6"/>
        <w:bottom w:val="single" w:sz="8" w:space="0" w:color="FFAE7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FAE76" w:themeColor="accent6"/>
        </w:tcBorders>
      </w:tcPr>
    </w:tblStylePr>
    <w:tblStylePr w:type="lastRow">
      <w:rPr>
        <w:b/>
        <w:bCs/>
        <w:color w:val="000000" w:themeColor="text2"/>
      </w:rPr>
      <w:tblPr/>
      <w:tcPr>
        <w:tcBorders>
          <w:top w:val="single" w:sz="8" w:space="0" w:color="FFAE76" w:themeColor="accent6"/>
          <w:bottom w:val="single" w:sz="8" w:space="0" w:color="FFAE76" w:themeColor="accent6"/>
        </w:tcBorders>
      </w:tcPr>
    </w:tblStylePr>
    <w:tblStylePr w:type="firstCol">
      <w:rPr>
        <w:b/>
        <w:bCs/>
      </w:rPr>
    </w:tblStylePr>
    <w:tblStylePr w:type="lastCol">
      <w:rPr>
        <w:b/>
        <w:bCs/>
      </w:rPr>
      <w:tblPr/>
      <w:tcPr>
        <w:tcBorders>
          <w:top w:val="single" w:sz="8" w:space="0" w:color="FFAE76" w:themeColor="accent6"/>
          <w:bottom w:val="single" w:sz="8" w:space="0" w:color="FFAE76" w:themeColor="accent6"/>
        </w:tcBorders>
      </w:tcPr>
    </w:tblStylePr>
    <w:tblStylePr w:type="band1Vert">
      <w:tblPr/>
      <w:tcPr>
        <w:shd w:val="clear" w:color="auto" w:fill="FFEADD" w:themeFill="accent6" w:themeFillTint="3F"/>
      </w:tcPr>
    </w:tblStylePr>
    <w:tblStylePr w:type="band1Horz">
      <w:tblPr/>
      <w:tcPr>
        <w:shd w:val="clear" w:color="auto" w:fill="FFEADD" w:themeFill="accent6" w:themeFillTint="3F"/>
      </w:tcPr>
    </w:tblStylePr>
  </w:style>
  <w:style w:type="table" w:styleId="MediumList2">
    <w:name w:val="Medium Lis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C940B" w:themeColor="accent1"/>
        <w:left w:val="single" w:sz="8" w:space="0" w:color="FC940B" w:themeColor="accent1"/>
        <w:bottom w:val="single" w:sz="8" w:space="0" w:color="FC940B" w:themeColor="accent1"/>
        <w:right w:val="single" w:sz="8" w:space="0" w:color="FC940B"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C940B" w:themeColor="accent1"/>
          <w:right w:val="nil"/>
          <w:insideH w:val="nil"/>
          <w:insideV w:val="nil"/>
        </w:tcBorders>
        <w:shd w:val="clear" w:color="auto" w:fill="FFFFFF" w:themeFill="background1"/>
      </w:tcPr>
    </w:tblStylePr>
    <w:tblStylePr w:type="lastRow">
      <w:tblPr/>
      <w:tcPr>
        <w:tcBorders>
          <w:top w:val="single" w:sz="8" w:space="0" w:color="FC940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940B" w:themeColor="accent1"/>
          <w:insideH w:val="nil"/>
          <w:insideV w:val="nil"/>
        </w:tcBorders>
        <w:shd w:val="clear" w:color="auto" w:fill="FFFFFF" w:themeFill="background1"/>
      </w:tcPr>
    </w:tblStylePr>
    <w:tblStylePr w:type="lastCol">
      <w:tblPr/>
      <w:tcPr>
        <w:tcBorders>
          <w:top w:val="nil"/>
          <w:left w:val="single" w:sz="8" w:space="0" w:color="FC940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4C2" w:themeFill="accent1" w:themeFillTint="3F"/>
      </w:tcPr>
    </w:tblStylePr>
    <w:tblStylePr w:type="band1Horz">
      <w:tblPr/>
      <w:tcPr>
        <w:tcBorders>
          <w:top w:val="nil"/>
          <w:bottom w:val="nil"/>
          <w:insideH w:val="nil"/>
          <w:insideV w:val="nil"/>
        </w:tcBorders>
        <w:shd w:val="clear" w:color="auto" w:fill="FEE4C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5B841" w:themeColor="accent2"/>
        <w:left w:val="single" w:sz="8" w:space="0" w:color="F5B841" w:themeColor="accent2"/>
        <w:bottom w:val="single" w:sz="8" w:space="0" w:color="F5B841" w:themeColor="accent2"/>
        <w:right w:val="single" w:sz="8" w:space="0" w:color="F5B841"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5B841" w:themeColor="accent2"/>
          <w:right w:val="nil"/>
          <w:insideH w:val="nil"/>
          <w:insideV w:val="nil"/>
        </w:tcBorders>
        <w:shd w:val="clear" w:color="auto" w:fill="FFFFFF" w:themeFill="background1"/>
      </w:tcPr>
    </w:tblStylePr>
    <w:tblStylePr w:type="lastRow">
      <w:tblPr/>
      <w:tcPr>
        <w:tcBorders>
          <w:top w:val="single" w:sz="8" w:space="0" w:color="F5B8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B841" w:themeColor="accent2"/>
          <w:insideH w:val="nil"/>
          <w:insideV w:val="nil"/>
        </w:tcBorders>
        <w:shd w:val="clear" w:color="auto" w:fill="FFFFFF" w:themeFill="background1"/>
      </w:tcPr>
    </w:tblStylePr>
    <w:tblStylePr w:type="lastCol">
      <w:tblPr/>
      <w:tcPr>
        <w:tcBorders>
          <w:top w:val="nil"/>
          <w:left w:val="single" w:sz="8" w:space="0" w:color="F5B8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DCF" w:themeFill="accent2" w:themeFillTint="3F"/>
      </w:tcPr>
    </w:tblStylePr>
    <w:tblStylePr w:type="band1Horz">
      <w:tblPr/>
      <w:tcPr>
        <w:tcBorders>
          <w:top w:val="nil"/>
          <w:bottom w:val="nil"/>
          <w:insideH w:val="nil"/>
          <w:insideV w:val="nil"/>
        </w:tcBorders>
        <w:shd w:val="clear" w:color="auto" w:fill="FCED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BD7D2" w:themeColor="accent3"/>
        <w:left w:val="single" w:sz="8" w:space="0" w:color="DBD7D2" w:themeColor="accent3"/>
        <w:bottom w:val="single" w:sz="8" w:space="0" w:color="DBD7D2" w:themeColor="accent3"/>
        <w:right w:val="single" w:sz="8" w:space="0" w:color="DBD7D2"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BD7D2" w:themeColor="accent3"/>
          <w:right w:val="nil"/>
          <w:insideH w:val="nil"/>
          <w:insideV w:val="nil"/>
        </w:tcBorders>
        <w:shd w:val="clear" w:color="auto" w:fill="FFFFFF" w:themeFill="background1"/>
      </w:tcPr>
    </w:tblStylePr>
    <w:tblStylePr w:type="lastRow">
      <w:tblPr/>
      <w:tcPr>
        <w:tcBorders>
          <w:top w:val="single" w:sz="8" w:space="0" w:color="DBD7D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7D2" w:themeColor="accent3"/>
          <w:insideH w:val="nil"/>
          <w:insideV w:val="nil"/>
        </w:tcBorders>
        <w:shd w:val="clear" w:color="auto" w:fill="FFFFFF" w:themeFill="background1"/>
      </w:tcPr>
    </w:tblStylePr>
    <w:tblStylePr w:type="lastCol">
      <w:tblPr/>
      <w:tcPr>
        <w:tcBorders>
          <w:top w:val="nil"/>
          <w:left w:val="single" w:sz="8" w:space="0" w:color="DBD7D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F3" w:themeFill="accent3" w:themeFillTint="3F"/>
      </w:tcPr>
    </w:tblStylePr>
    <w:tblStylePr w:type="band1Horz">
      <w:tblPr/>
      <w:tcPr>
        <w:tcBorders>
          <w:top w:val="nil"/>
          <w:bottom w:val="nil"/>
          <w:insideH w:val="nil"/>
          <w:insideV w:val="nil"/>
        </w:tcBorders>
        <w:shd w:val="clear" w:color="auto" w:fill="F6F4F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EFD5" w:themeColor="accent4"/>
        <w:left w:val="single" w:sz="8" w:space="0" w:color="FFEFD5" w:themeColor="accent4"/>
        <w:bottom w:val="single" w:sz="8" w:space="0" w:color="FFEFD5" w:themeColor="accent4"/>
        <w:right w:val="single" w:sz="8" w:space="0" w:color="FFEFD5"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FEFD5" w:themeColor="accent4"/>
          <w:right w:val="nil"/>
          <w:insideH w:val="nil"/>
          <w:insideV w:val="nil"/>
        </w:tcBorders>
        <w:shd w:val="clear" w:color="auto" w:fill="FFFFFF" w:themeFill="background1"/>
      </w:tcPr>
    </w:tblStylePr>
    <w:tblStylePr w:type="lastRow">
      <w:tblPr/>
      <w:tcPr>
        <w:tcBorders>
          <w:top w:val="single" w:sz="8" w:space="0" w:color="FFEF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FD5" w:themeColor="accent4"/>
          <w:insideH w:val="nil"/>
          <w:insideV w:val="nil"/>
        </w:tcBorders>
        <w:shd w:val="clear" w:color="auto" w:fill="FFFFFF" w:themeFill="background1"/>
      </w:tcPr>
    </w:tblStylePr>
    <w:tblStylePr w:type="lastCol">
      <w:tblPr/>
      <w:tcPr>
        <w:tcBorders>
          <w:top w:val="nil"/>
          <w:left w:val="single" w:sz="8" w:space="0" w:color="FFEF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AF4" w:themeFill="accent4" w:themeFillTint="3F"/>
      </w:tcPr>
    </w:tblStylePr>
    <w:tblStylePr w:type="band1Horz">
      <w:tblPr/>
      <w:tcPr>
        <w:tcBorders>
          <w:top w:val="nil"/>
          <w:bottom w:val="nil"/>
          <w:insideH w:val="nil"/>
          <w:insideV w:val="nil"/>
        </w:tcBorders>
        <w:shd w:val="clear" w:color="auto" w:fill="FFFA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DD3E00" w:themeColor="accent5"/>
        <w:left w:val="single" w:sz="8" w:space="0" w:color="DD3E00" w:themeColor="accent5"/>
        <w:bottom w:val="single" w:sz="8" w:space="0" w:color="DD3E00" w:themeColor="accent5"/>
        <w:right w:val="single" w:sz="8" w:space="0" w:color="DD3E0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D3E00" w:themeColor="accent5"/>
          <w:right w:val="nil"/>
          <w:insideH w:val="nil"/>
          <w:insideV w:val="nil"/>
        </w:tcBorders>
        <w:shd w:val="clear" w:color="auto" w:fill="FFFFFF" w:themeFill="background1"/>
      </w:tcPr>
    </w:tblStylePr>
    <w:tblStylePr w:type="lastRow">
      <w:tblPr/>
      <w:tcPr>
        <w:tcBorders>
          <w:top w:val="single" w:sz="8" w:space="0" w:color="DD3E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3E00" w:themeColor="accent5"/>
          <w:insideH w:val="nil"/>
          <w:insideV w:val="nil"/>
        </w:tcBorders>
        <w:shd w:val="clear" w:color="auto" w:fill="FFFFFF" w:themeFill="background1"/>
      </w:tcPr>
    </w:tblStylePr>
    <w:tblStylePr w:type="lastCol">
      <w:tblPr/>
      <w:tcPr>
        <w:tcBorders>
          <w:top w:val="nil"/>
          <w:left w:val="single" w:sz="8" w:space="0" w:color="DD3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B7" w:themeFill="accent5" w:themeFillTint="3F"/>
      </w:tcPr>
    </w:tblStylePr>
    <w:tblStylePr w:type="band1Horz">
      <w:tblPr/>
      <w:tcPr>
        <w:tcBorders>
          <w:top w:val="nil"/>
          <w:bottom w:val="nil"/>
          <w:insideH w:val="nil"/>
          <w:insideV w:val="nil"/>
        </w:tcBorders>
        <w:shd w:val="clear" w:color="auto" w:fill="FFCB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2777"/>
    <w:rPr>
      <w:rFonts w:eastAsiaTheme="majorEastAsia" w:cstheme="majorBidi"/>
      <w:color w:val="000000" w:themeColor="text1"/>
      <w:lang w:val="en-GB" w:eastAsia="en-GB"/>
    </w:rPr>
    <w:tblPr>
      <w:tblStyleRowBandSize w:val="1"/>
      <w:tblStyleColBandSize w:val="1"/>
      <w:tblBorders>
        <w:top w:val="single" w:sz="8" w:space="0" w:color="FFAE76" w:themeColor="accent6"/>
        <w:left w:val="single" w:sz="8" w:space="0" w:color="FFAE76" w:themeColor="accent6"/>
        <w:bottom w:val="single" w:sz="8" w:space="0" w:color="FFAE76" w:themeColor="accent6"/>
        <w:right w:val="single" w:sz="8" w:space="0" w:color="FFAE7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FAE76" w:themeColor="accent6"/>
          <w:right w:val="nil"/>
          <w:insideH w:val="nil"/>
          <w:insideV w:val="nil"/>
        </w:tcBorders>
        <w:shd w:val="clear" w:color="auto" w:fill="FFFFFF" w:themeFill="background1"/>
      </w:tcPr>
    </w:tblStylePr>
    <w:tblStylePr w:type="lastRow">
      <w:tblPr/>
      <w:tcPr>
        <w:tcBorders>
          <w:top w:val="single" w:sz="8" w:space="0" w:color="FFAE7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76" w:themeColor="accent6"/>
          <w:insideH w:val="nil"/>
          <w:insideV w:val="nil"/>
        </w:tcBorders>
        <w:shd w:val="clear" w:color="auto" w:fill="FFFFFF" w:themeFill="background1"/>
      </w:tcPr>
    </w:tblStylePr>
    <w:tblStylePr w:type="lastCol">
      <w:tblPr/>
      <w:tcPr>
        <w:tcBorders>
          <w:top w:val="nil"/>
          <w:left w:val="single" w:sz="8" w:space="0" w:color="FFAE7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DD" w:themeFill="accent6" w:themeFillTint="3F"/>
      </w:tcPr>
    </w:tblStylePr>
    <w:tblStylePr w:type="band1Horz">
      <w:tblPr/>
      <w:tcPr>
        <w:tcBorders>
          <w:top w:val="nil"/>
          <w:bottom w:val="nil"/>
          <w:insideH w:val="nil"/>
          <w:insideV w:val="nil"/>
        </w:tcBorders>
        <w:shd w:val="clear" w:color="auto" w:fill="FFEAD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2777"/>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2777"/>
    <w:rPr>
      <w:rFonts w:eastAsia="MS Mincho"/>
      <w:lang w:val="en-GB" w:eastAsia="en-GB"/>
    </w:rPr>
    <w:tblPr>
      <w:tblStyleRowBandSize w:val="1"/>
      <w:tblStyleColBandSize w:val="1"/>
      <w:tblBorders>
        <w:top w:val="single" w:sz="8"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single" w:sz="8" w:space="0" w:color="FCAE47"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nil"/>
          <w:insideV w:val="nil"/>
        </w:tcBorders>
        <w:shd w:val="clear" w:color="auto" w:fill="FC940B" w:themeFill="accent1"/>
      </w:tcPr>
    </w:tblStylePr>
    <w:tblStylePr w:type="lastRow">
      <w:pPr>
        <w:spacing w:before="0" w:after="0" w:line="240" w:lineRule="auto"/>
      </w:pPr>
      <w:rPr>
        <w:b/>
        <w:bCs/>
      </w:rPr>
      <w:tblPr/>
      <w:tcPr>
        <w:tcBorders>
          <w:top w:val="double" w:sz="6" w:space="0" w:color="FCAE47" w:themeColor="accent1" w:themeTint="BF"/>
          <w:left w:val="single" w:sz="8" w:space="0" w:color="FCAE47" w:themeColor="accent1" w:themeTint="BF"/>
          <w:bottom w:val="single" w:sz="8" w:space="0" w:color="FCAE47" w:themeColor="accent1" w:themeTint="BF"/>
          <w:right w:val="single" w:sz="8" w:space="0" w:color="FCAE4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EE4C2" w:themeFill="accent1" w:themeFillTint="3F"/>
      </w:tcPr>
    </w:tblStylePr>
    <w:tblStylePr w:type="band1Horz">
      <w:tblPr/>
      <w:tcPr>
        <w:tcBorders>
          <w:insideH w:val="nil"/>
          <w:insideV w:val="nil"/>
        </w:tcBorders>
        <w:shd w:val="clear" w:color="auto" w:fill="FEE4C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2777"/>
    <w:rPr>
      <w:rFonts w:eastAsia="MS Mincho"/>
      <w:lang w:val="en-GB" w:eastAsia="en-GB"/>
    </w:rPr>
    <w:tblPr>
      <w:tblStyleRowBandSize w:val="1"/>
      <w:tblStyleColBandSize w:val="1"/>
      <w:tbl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single" w:sz="8" w:space="0" w:color="F7C970"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shd w:val="clear" w:color="auto" w:fill="F5B841" w:themeFill="accent2"/>
      </w:tcPr>
    </w:tblStylePr>
    <w:tblStylePr w:type="lastRow">
      <w:pPr>
        <w:spacing w:before="0" w:after="0" w:line="240" w:lineRule="auto"/>
      </w:pPr>
      <w:rPr>
        <w:b/>
        <w:bCs/>
      </w:rPr>
      <w:tblPr/>
      <w:tcPr>
        <w:tcBorders>
          <w:top w:val="double" w:sz="6" w:space="0" w:color="F7C970" w:themeColor="accent2" w:themeTint="BF"/>
          <w:left w:val="single" w:sz="8" w:space="0" w:color="F7C970" w:themeColor="accent2" w:themeTint="BF"/>
          <w:bottom w:val="single" w:sz="8" w:space="0" w:color="F7C970" w:themeColor="accent2" w:themeTint="BF"/>
          <w:right w:val="single" w:sz="8" w:space="0" w:color="F7C9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DCF" w:themeFill="accent2" w:themeFillTint="3F"/>
      </w:tcPr>
    </w:tblStylePr>
    <w:tblStylePr w:type="band1Horz">
      <w:tblPr/>
      <w:tcPr>
        <w:tcBorders>
          <w:insideH w:val="nil"/>
          <w:insideV w:val="nil"/>
        </w:tcBorders>
        <w:shd w:val="clear" w:color="auto" w:fill="FCED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2777"/>
    <w:rPr>
      <w:rFonts w:eastAsia="MS Mincho"/>
      <w:lang w:val="en-GB" w:eastAsia="en-GB"/>
    </w:rPr>
    <w:tblPr>
      <w:tblStyleRowBandSize w:val="1"/>
      <w:tblStyleColBandSize w:val="1"/>
      <w:tbl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single" w:sz="8" w:space="0" w:color="E4E0DD"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shd w:val="clear" w:color="auto" w:fill="DBD7D2" w:themeFill="accent3"/>
      </w:tcPr>
    </w:tblStylePr>
    <w:tblStylePr w:type="lastRow">
      <w:pPr>
        <w:spacing w:before="0" w:after="0" w:line="240" w:lineRule="auto"/>
      </w:pPr>
      <w:rPr>
        <w:b/>
        <w:bCs/>
      </w:rPr>
      <w:tblPr/>
      <w:tcPr>
        <w:tcBorders>
          <w:top w:val="double" w:sz="6" w:space="0" w:color="E4E0DD" w:themeColor="accent3" w:themeTint="BF"/>
          <w:left w:val="single" w:sz="8" w:space="0" w:color="E4E0DD" w:themeColor="accent3" w:themeTint="BF"/>
          <w:bottom w:val="single" w:sz="8" w:space="0" w:color="E4E0DD" w:themeColor="accent3" w:themeTint="BF"/>
          <w:right w:val="single" w:sz="8" w:space="0" w:color="E4E0D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4F3" w:themeFill="accent3" w:themeFillTint="3F"/>
      </w:tcPr>
    </w:tblStylePr>
    <w:tblStylePr w:type="band1Horz">
      <w:tblPr/>
      <w:tcPr>
        <w:tcBorders>
          <w:insideH w:val="nil"/>
          <w:insideV w:val="nil"/>
        </w:tcBorders>
        <w:shd w:val="clear" w:color="auto" w:fill="F6F4F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2777"/>
    <w:rPr>
      <w:rFonts w:eastAsia="MS Mincho"/>
      <w:lang w:val="en-GB" w:eastAsia="en-GB"/>
    </w:rPr>
    <w:tblPr>
      <w:tblStyleRowBandSize w:val="1"/>
      <w:tblStyleColBandSize w:val="1"/>
      <w:tblBorders>
        <w:top w:val="single" w:sz="8"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single" w:sz="8" w:space="0" w:color="FFF2D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nil"/>
          <w:insideV w:val="nil"/>
        </w:tcBorders>
        <w:shd w:val="clear" w:color="auto" w:fill="FFEFD5" w:themeFill="accent4"/>
      </w:tcPr>
    </w:tblStylePr>
    <w:tblStylePr w:type="lastRow">
      <w:pPr>
        <w:spacing w:before="0" w:after="0" w:line="240" w:lineRule="auto"/>
      </w:pPr>
      <w:rPr>
        <w:b/>
        <w:bCs/>
      </w:rPr>
      <w:tblPr/>
      <w:tcPr>
        <w:tcBorders>
          <w:top w:val="double" w:sz="6" w:space="0" w:color="FFF2DF" w:themeColor="accent4" w:themeTint="BF"/>
          <w:left w:val="single" w:sz="8" w:space="0" w:color="FFF2DF" w:themeColor="accent4" w:themeTint="BF"/>
          <w:bottom w:val="single" w:sz="8" w:space="0" w:color="FFF2DF" w:themeColor="accent4" w:themeTint="BF"/>
          <w:right w:val="single" w:sz="8" w:space="0" w:color="FFF2D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AF4" w:themeFill="accent4" w:themeFillTint="3F"/>
      </w:tcPr>
    </w:tblStylePr>
    <w:tblStylePr w:type="band1Horz">
      <w:tblPr/>
      <w:tcPr>
        <w:tcBorders>
          <w:insideH w:val="nil"/>
          <w:insideV w:val="nil"/>
        </w:tcBorders>
        <w:shd w:val="clear" w:color="auto" w:fill="FFFAF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2777"/>
    <w:rPr>
      <w:rFonts w:eastAsia="MS Mincho"/>
      <w:lang w:val="en-GB" w:eastAsia="en-GB"/>
    </w:rPr>
    <w:tblPr>
      <w:tblStyleRowBandSize w:val="1"/>
      <w:tblStyleColBandSize w:val="1"/>
      <w:tblBorders>
        <w:top w:val="single" w:sz="8"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single" w:sz="8" w:space="0" w:color="FF6226"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nil"/>
          <w:insideV w:val="nil"/>
        </w:tcBorders>
        <w:shd w:val="clear" w:color="auto" w:fill="DD3E00" w:themeFill="accent5"/>
      </w:tcPr>
    </w:tblStylePr>
    <w:tblStylePr w:type="lastRow">
      <w:pPr>
        <w:spacing w:before="0" w:after="0" w:line="240" w:lineRule="auto"/>
      </w:pPr>
      <w:rPr>
        <w:b/>
        <w:bCs/>
      </w:rPr>
      <w:tblPr/>
      <w:tcPr>
        <w:tcBorders>
          <w:top w:val="double" w:sz="6" w:space="0" w:color="FF6226" w:themeColor="accent5" w:themeTint="BF"/>
          <w:left w:val="single" w:sz="8" w:space="0" w:color="FF6226" w:themeColor="accent5" w:themeTint="BF"/>
          <w:bottom w:val="single" w:sz="8" w:space="0" w:color="FF6226" w:themeColor="accent5" w:themeTint="BF"/>
          <w:right w:val="single" w:sz="8" w:space="0" w:color="FF622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B7" w:themeFill="accent5" w:themeFillTint="3F"/>
      </w:tcPr>
    </w:tblStylePr>
    <w:tblStylePr w:type="band1Horz">
      <w:tblPr/>
      <w:tcPr>
        <w:tcBorders>
          <w:insideH w:val="nil"/>
          <w:insideV w:val="nil"/>
        </w:tcBorders>
        <w:shd w:val="clear" w:color="auto" w:fill="FFCB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2777"/>
    <w:rPr>
      <w:rFonts w:eastAsia="MS Mincho"/>
      <w:lang w:val="en-GB" w:eastAsia="en-GB"/>
    </w:rPr>
    <w:tblPr>
      <w:tblStyleRowBandSize w:val="1"/>
      <w:tblStyleColBandSize w:val="1"/>
      <w:tblBorders>
        <w:top w:val="single" w:sz="8"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single" w:sz="8" w:space="0" w:color="FFC298"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nil"/>
          <w:insideV w:val="nil"/>
        </w:tcBorders>
        <w:shd w:val="clear" w:color="auto" w:fill="FFAE76" w:themeFill="accent6"/>
      </w:tcPr>
    </w:tblStylePr>
    <w:tblStylePr w:type="lastRow">
      <w:pPr>
        <w:spacing w:before="0" w:after="0" w:line="240" w:lineRule="auto"/>
      </w:pPr>
      <w:rPr>
        <w:b/>
        <w:bCs/>
      </w:rPr>
      <w:tblPr/>
      <w:tcPr>
        <w:tcBorders>
          <w:top w:val="double" w:sz="6" w:space="0" w:color="FFC298" w:themeColor="accent6" w:themeTint="BF"/>
          <w:left w:val="single" w:sz="8" w:space="0" w:color="FFC298" w:themeColor="accent6" w:themeTint="BF"/>
          <w:bottom w:val="single" w:sz="8" w:space="0" w:color="FFC298" w:themeColor="accent6" w:themeTint="BF"/>
          <w:right w:val="single" w:sz="8" w:space="0" w:color="FFC298"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ADD" w:themeFill="accent6" w:themeFillTint="3F"/>
      </w:tcPr>
    </w:tblStylePr>
    <w:tblStylePr w:type="band1Horz">
      <w:tblPr/>
      <w:tcPr>
        <w:tcBorders>
          <w:insideH w:val="nil"/>
          <w:insideV w:val="nil"/>
        </w:tcBorders>
        <w:shd w:val="clear" w:color="auto" w:fill="FFEAD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C940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940B" w:themeFill="accent1"/>
      </w:tcPr>
    </w:tblStylePr>
    <w:tblStylePr w:type="lastCol">
      <w:rPr>
        <w:b/>
        <w:bCs/>
        <w:color w:val="FFFFFF" w:themeColor="background1"/>
      </w:rPr>
      <w:tblPr/>
      <w:tcPr>
        <w:tcBorders>
          <w:left w:val="nil"/>
          <w:right w:val="nil"/>
          <w:insideH w:val="nil"/>
          <w:insideV w:val="nil"/>
        </w:tcBorders>
        <w:shd w:val="clear" w:color="auto" w:fill="FC940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5B8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B841" w:themeFill="accent2"/>
      </w:tcPr>
    </w:tblStylePr>
    <w:tblStylePr w:type="lastCol">
      <w:rPr>
        <w:b/>
        <w:bCs/>
        <w:color w:val="FFFFFF" w:themeColor="background1"/>
      </w:rPr>
      <w:tblPr/>
      <w:tcPr>
        <w:tcBorders>
          <w:left w:val="nil"/>
          <w:right w:val="nil"/>
          <w:insideH w:val="nil"/>
          <w:insideV w:val="nil"/>
        </w:tcBorders>
        <w:shd w:val="clear" w:color="auto" w:fill="F5B8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BD7D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7D2" w:themeFill="accent3"/>
      </w:tcPr>
    </w:tblStylePr>
    <w:tblStylePr w:type="lastCol">
      <w:rPr>
        <w:b/>
        <w:bCs/>
        <w:color w:val="FFFFFF" w:themeColor="background1"/>
      </w:rPr>
      <w:tblPr/>
      <w:tcPr>
        <w:tcBorders>
          <w:left w:val="nil"/>
          <w:right w:val="nil"/>
          <w:insideH w:val="nil"/>
          <w:insideV w:val="nil"/>
        </w:tcBorders>
        <w:shd w:val="clear" w:color="auto" w:fill="DBD7D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EF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FD5" w:themeFill="accent4"/>
      </w:tcPr>
    </w:tblStylePr>
    <w:tblStylePr w:type="lastCol">
      <w:rPr>
        <w:b/>
        <w:bCs/>
        <w:color w:val="FFFFFF" w:themeColor="background1"/>
      </w:rPr>
      <w:tblPr/>
      <w:tcPr>
        <w:tcBorders>
          <w:left w:val="nil"/>
          <w:right w:val="nil"/>
          <w:insideH w:val="nil"/>
          <w:insideV w:val="nil"/>
        </w:tcBorders>
        <w:shd w:val="clear" w:color="auto" w:fill="FFEF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D3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3E00" w:themeFill="accent5"/>
      </w:tcPr>
    </w:tblStylePr>
    <w:tblStylePr w:type="lastCol">
      <w:rPr>
        <w:b/>
        <w:bCs/>
        <w:color w:val="FFFFFF" w:themeColor="background1"/>
      </w:rPr>
      <w:tblPr/>
      <w:tcPr>
        <w:tcBorders>
          <w:left w:val="nil"/>
          <w:right w:val="nil"/>
          <w:insideH w:val="nil"/>
          <w:insideV w:val="nil"/>
        </w:tcBorders>
        <w:shd w:val="clear" w:color="auto" w:fill="DD3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2777"/>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FAE7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76" w:themeFill="accent6"/>
      </w:tcPr>
    </w:tblStylePr>
    <w:tblStylePr w:type="lastCol">
      <w:rPr>
        <w:b/>
        <w:bCs/>
        <w:color w:val="FFFFFF" w:themeColor="background1"/>
      </w:rPr>
      <w:tblPr/>
      <w:tcPr>
        <w:tcBorders>
          <w:left w:val="nil"/>
          <w:right w:val="nil"/>
          <w:insideH w:val="nil"/>
          <w:insideV w:val="nil"/>
        </w:tcBorders>
        <w:shd w:val="clear" w:color="auto" w:fill="FFAE7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1627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2777"/>
    <w:rPr>
      <w:rFonts w:asciiTheme="majorHAnsi" w:eastAsiaTheme="majorEastAsia" w:hAnsiTheme="majorHAnsi" w:cstheme="majorBidi"/>
      <w:color w:val="000000" w:themeColor="text1"/>
      <w:sz w:val="22"/>
      <w:szCs w:val="24"/>
      <w:shd w:val="pct20" w:color="auto" w:fill="auto"/>
    </w:rPr>
  </w:style>
  <w:style w:type="paragraph" w:styleId="NormalWeb">
    <w:name w:val="Normal (Web)"/>
    <w:basedOn w:val="Normal"/>
    <w:uiPriority w:val="99"/>
    <w:semiHidden/>
    <w:unhideWhenUsed/>
    <w:rsid w:val="00162777"/>
    <w:rPr>
      <w:szCs w:val="24"/>
    </w:rPr>
  </w:style>
  <w:style w:type="paragraph" w:styleId="NoteHeading">
    <w:name w:val="Note Heading"/>
    <w:basedOn w:val="Normal"/>
    <w:next w:val="Normal"/>
    <w:link w:val="NoteHeadingChar"/>
    <w:uiPriority w:val="99"/>
    <w:semiHidden/>
    <w:unhideWhenUsed/>
    <w:rsid w:val="00162777"/>
  </w:style>
  <w:style w:type="character" w:customStyle="1" w:styleId="NoteHeadingChar">
    <w:name w:val="Note Heading Char"/>
    <w:basedOn w:val="DefaultParagraphFont"/>
    <w:link w:val="NoteHeading"/>
    <w:uiPriority w:val="99"/>
    <w:semiHidden/>
    <w:rsid w:val="00162777"/>
    <w:rPr>
      <w:rFonts w:asciiTheme="minorHAnsi" w:hAnsiTheme="minorHAnsi" w:cs="Source Sans Pro Light"/>
      <w:color w:val="000000" w:themeColor="text1"/>
      <w:sz w:val="22"/>
      <w:szCs w:val="22"/>
    </w:rPr>
  </w:style>
  <w:style w:type="character" w:styleId="PlaceholderText">
    <w:name w:val="Placeholder Text"/>
    <w:basedOn w:val="DefaultParagraphFont"/>
    <w:uiPriority w:val="99"/>
    <w:semiHidden/>
    <w:rsid w:val="00162777"/>
    <w:rPr>
      <w:color w:val="808080"/>
    </w:rPr>
  </w:style>
  <w:style w:type="paragraph" w:styleId="PlainText">
    <w:name w:val="Plain Text"/>
    <w:basedOn w:val="Normal"/>
    <w:link w:val="PlainTextChar"/>
    <w:uiPriority w:val="99"/>
    <w:semiHidden/>
    <w:unhideWhenUsed/>
    <w:rsid w:val="00162777"/>
    <w:rPr>
      <w:rFonts w:ascii="Consolas" w:hAnsi="Consolas" w:cs="Consolas"/>
      <w:sz w:val="21"/>
      <w:szCs w:val="21"/>
    </w:rPr>
  </w:style>
  <w:style w:type="character" w:customStyle="1" w:styleId="PlainTextChar">
    <w:name w:val="Plain Text Char"/>
    <w:basedOn w:val="DefaultParagraphFont"/>
    <w:link w:val="PlainText"/>
    <w:uiPriority w:val="99"/>
    <w:semiHidden/>
    <w:rsid w:val="00162777"/>
    <w:rPr>
      <w:rFonts w:ascii="Consolas" w:hAnsi="Consolas" w:cs="Consolas"/>
      <w:color w:val="000000" w:themeColor="text1"/>
      <w:sz w:val="21"/>
      <w:szCs w:val="21"/>
    </w:rPr>
  </w:style>
  <w:style w:type="table" w:customStyle="1" w:styleId="AASETable2">
    <w:name w:val="AASE Table 2"/>
    <w:basedOn w:val="TableNormal"/>
    <w:uiPriority w:val="99"/>
    <w:rsid w:val="00C22321"/>
    <w:rPr>
      <w:sz w:val="20"/>
    </w:r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CellMar>
        <w:top w:w="57" w:type="dxa"/>
        <w:left w:w="57" w:type="dxa"/>
        <w:bottom w:w="57" w:type="dxa"/>
        <w:right w:w="57" w:type="dxa"/>
      </w:tblCellMar>
    </w:tblPr>
    <w:tcPr>
      <w:shd w:val="clear" w:color="auto" w:fill="F2F2F2" w:themeFill="background1" w:themeFillShade="F2"/>
    </w:tcPr>
    <w:tblStylePr w:type="firstRow">
      <w:tblPr/>
      <w:tcPr>
        <w:shd w:val="clear" w:color="auto" w:fill="D9D9D9" w:themeFill="background1" w:themeFillShade="D9"/>
      </w:tcPr>
    </w:tblStylePr>
  </w:style>
  <w:style w:type="paragraph" w:styleId="Salutation">
    <w:name w:val="Salutation"/>
    <w:basedOn w:val="Normal"/>
    <w:next w:val="Normal"/>
    <w:link w:val="SalutationChar"/>
    <w:uiPriority w:val="99"/>
    <w:semiHidden/>
    <w:unhideWhenUsed/>
    <w:rsid w:val="00162777"/>
  </w:style>
  <w:style w:type="character" w:customStyle="1" w:styleId="SalutationChar">
    <w:name w:val="Salutation Char"/>
    <w:basedOn w:val="DefaultParagraphFont"/>
    <w:link w:val="Salutation"/>
    <w:uiPriority w:val="99"/>
    <w:semiHidden/>
    <w:rsid w:val="00162777"/>
    <w:rPr>
      <w:rFonts w:asciiTheme="minorHAnsi" w:hAnsiTheme="minorHAnsi" w:cs="Source Sans Pro Light"/>
      <w:color w:val="000000" w:themeColor="text1"/>
      <w:sz w:val="22"/>
      <w:szCs w:val="22"/>
    </w:rPr>
  </w:style>
  <w:style w:type="paragraph" w:styleId="Signature">
    <w:name w:val="Signature"/>
    <w:basedOn w:val="Normal"/>
    <w:link w:val="SignatureChar"/>
    <w:uiPriority w:val="99"/>
    <w:semiHidden/>
    <w:unhideWhenUsed/>
    <w:rsid w:val="00162777"/>
    <w:pPr>
      <w:ind w:left="4252"/>
    </w:pPr>
  </w:style>
  <w:style w:type="character" w:customStyle="1" w:styleId="SignatureChar">
    <w:name w:val="Signature Char"/>
    <w:basedOn w:val="DefaultParagraphFont"/>
    <w:link w:val="Signature"/>
    <w:uiPriority w:val="99"/>
    <w:semiHidden/>
    <w:rsid w:val="00162777"/>
    <w:rPr>
      <w:rFonts w:asciiTheme="minorHAnsi" w:hAnsiTheme="minorHAnsi" w:cs="Source Sans Pro Light"/>
      <w:color w:val="000000" w:themeColor="text1"/>
      <w:sz w:val="22"/>
      <w:szCs w:val="22"/>
    </w:rPr>
  </w:style>
  <w:style w:type="character" w:styleId="Strong">
    <w:name w:val="Strong"/>
    <w:basedOn w:val="DefaultParagraphFont"/>
    <w:uiPriority w:val="22"/>
    <w:semiHidden/>
    <w:rsid w:val="00162777"/>
    <w:rPr>
      <w:b/>
      <w:bCs/>
    </w:rPr>
  </w:style>
  <w:style w:type="paragraph" w:styleId="Subtitle">
    <w:name w:val="Subtitle"/>
    <w:basedOn w:val="Normal"/>
    <w:next w:val="Normal"/>
    <w:link w:val="SubtitleChar"/>
    <w:uiPriority w:val="11"/>
    <w:semiHidden/>
    <w:rsid w:val="00162777"/>
    <w:pPr>
      <w:numPr>
        <w:ilvl w:val="1"/>
      </w:numPr>
      <w:ind w:left="737"/>
    </w:pPr>
    <w:rPr>
      <w:rFonts w:asciiTheme="majorHAnsi" w:eastAsiaTheme="majorEastAsia" w:hAnsiTheme="majorHAnsi" w:cstheme="majorBidi"/>
      <w:i/>
      <w:iCs/>
      <w:color w:val="FC940B" w:themeColor="accent1"/>
      <w:spacing w:val="15"/>
      <w:sz w:val="24"/>
      <w:szCs w:val="24"/>
    </w:rPr>
  </w:style>
  <w:style w:type="character" w:customStyle="1" w:styleId="SubtitleChar">
    <w:name w:val="Subtitle Char"/>
    <w:basedOn w:val="DefaultParagraphFont"/>
    <w:link w:val="Subtitle"/>
    <w:uiPriority w:val="11"/>
    <w:semiHidden/>
    <w:rsid w:val="00162777"/>
    <w:rPr>
      <w:rFonts w:asciiTheme="majorHAnsi" w:eastAsiaTheme="majorEastAsia" w:hAnsiTheme="majorHAnsi" w:cstheme="majorBidi"/>
      <w:i/>
      <w:iCs/>
      <w:color w:val="FC940B" w:themeColor="accent1"/>
      <w:spacing w:val="15"/>
      <w:sz w:val="24"/>
      <w:szCs w:val="24"/>
    </w:rPr>
  </w:style>
  <w:style w:type="character" w:styleId="SubtleEmphasis">
    <w:name w:val="Subtle Emphasis"/>
    <w:basedOn w:val="DefaultParagraphFont"/>
    <w:uiPriority w:val="19"/>
    <w:semiHidden/>
    <w:rsid w:val="00162777"/>
    <w:rPr>
      <w:i/>
      <w:iCs/>
      <w:color w:val="808080" w:themeColor="text1" w:themeTint="7F"/>
    </w:rPr>
  </w:style>
  <w:style w:type="character" w:styleId="SubtleReference">
    <w:name w:val="Subtle Reference"/>
    <w:basedOn w:val="DefaultParagraphFont"/>
    <w:uiPriority w:val="31"/>
    <w:semiHidden/>
    <w:rsid w:val="00162777"/>
    <w:rPr>
      <w:smallCaps/>
      <w:color w:val="F5B841" w:themeColor="accent2"/>
      <w:u w:val="single"/>
    </w:rPr>
  </w:style>
  <w:style w:type="table" w:styleId="Table3Deffects1">
    <w:name w:val="Table 3D effects 1"/>
    <w:basedOn w:val="TableNormal"/>
    <w:uiPriority w:val="99"/>
    <w:semiHidden/>
    <w:unhideWhenUsed/>
    <w:rsid w:val="00162777"/>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2777"/>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2777"/>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2777"/>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2777"/>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2777"/>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2777"/>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2777"/>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2777"/>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2777"/>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2777"/>
    <w:pPr>
      <w:ind w:left="240" w:hanging="240"/>
    </w:pPr>
  </w:style>
  <w:style w:type="paragraph" w:styleId="TableofFigures">
    <w:name w:val="table of figures"/>
    <w:basedOn w:val="TOC1"/>
    <w:next w:val="Normal"/>
    <w:uiPriority w:val="99"/>
    <w:semiHidden/>
    <w:rsid w:val="00162777"/>
    <w:pPr>
      <w:widowControl/>
      <w:tabs>
        <w:tab w:val="right" w:pos="9923"/>
      </w:tabs>
      <w:adjustRightInd w:val="0"/>
      <w:snapToGrid w:val="0"/>
      <w:spacing w:after="200" w:line="320" w:lineRule="atLeast"/>
      <w:ind w:left="1134" w:hanging="1134"/>
    </w:pPr>
    <w:rPr>
      <w:rFonts w:eastAsia="MS Mincho"/>
      <w:sz w:val="24"/>
      <w:szCs w:val="20"/>
    </w:rPr>
  </w:style>
  <w:style w:type="table" w:styleId="TableProfessional">
    <w:name w:val="Table Professional"/>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2777"/>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2777"/>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2777"/>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2777"/>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2777"/>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rsid w:val="00627F6C"/>
    <w:pPr>
      <w:pBdr>
        <w:bottom w:val="single" w:sz="4" w:space="6" w:color="FC940B" w:themeColor="background2"/>
      </w:pBdr>
      <w:spacing w:after="720" w:line="480" w:lineRule="atLeast"/>
    </w:pPr>
    <w:rPr>
      <w:rFonts w:asciiTheme="majorHAnsi" w:eastAsiaTheme="majorEastAsia" w:hAnsiTheme="majorHAnsi" w:cstheme="majorBidi"/>
      <w:b/>
      <w:kern w:val="28"/>
      <w:sz w:val="40"/>
      <w:szCs w:val="52"/>
    </w:rPr>
  </w:style>
  <w:style w:type="character" w:customStyle="1" w:styleId="TitleChar">
    <w:name w:val="Title Char"/>
    <w:basedOn w:val="DefaultParagraphFont"/>
    <w:link w:val="Title"/>
    <w:rsid w:val="00627F6C"/>
    <w:rPr>
      <w:rFonts w:asciiTheme="majorHAnsi" w:eastAsiaTheme="majorEastAsia" w:hAnsiTheme="majorHAnsi" w:cstheme="majorBidi"/>
      <w:b/>
      <w:kern w:val="28"/>
      <w:sz w:val="40"/>
      <w:szCs w:val="52"/>
    </w:rPr>
  </w:style>
  <w:style w:type="paragraph" w:styleId="TOAHeading">
    <w:name w:val="toa heading"/>
    <w:basedOn w:val="Normal"/>
    <w:next w:val="Normal"/>
    <w:uiPriority w:val="99"/>
    <w:semiHidden/>
    <w:unhideWhenUsed/>
    <w:rsid w:val="00162777"/>
    <w:rPr>
      <w:rFonts w:asciiTheme="majorHAnsi" w:eastAsiaTheme="majorEastAsia" w:hAnsiTheme="majorHAnsi" w:cstheme="majorBidi"/>
      <w:b/>
      <w:bCs/>
      <w:szCs w:val="24"/>
    </w:rPr>
  </w:style>
  <w:style w:type="paragraph" w:styleId="TOC2">
    <w:name w:val="toc 2"/>
    <w:basedOn w:val="Normal"/>
    <w:next w:val="Normal"/>
    <w:uiPriority w:val="39"/>
    <w:semiHidden/>
    <w:rsid w:val="00CE6B1D"/>
    <w:pPr>
      <w:tabs>
        <w:tab w:val="right" w:leader="dot" w:pos="9866"/>
      </w:tabs>
      <w:spacing w:line="280" w:lineRule="atLeast"/>
      <w:ind w:left="284"/>
    </w:pPr>
    <w:rPr>
      <w:b/>
    </w:rPr>
  </w:style>
  <w:style w:type="paragraph" w:styleId="TOC3">
    <w:name w:val="toc 3"/>
    <w:basedOn w:val="Normal"/>
    <w:next w:val="Normal"/>
    <w:uiPriority w:val="39"/>
    <w:semiHidden/>
    <w:rsid w:val="00CE6B1D"/>
    <w:pPr>
      <w:tabs>
        <w:tab w:val="right" w:leader="dot" w:pos="9866"/>
      </w:tabs>
      <w:spacing w:line="280" w:lineRule="atLeast"/>
      <w:ind w:left="567"/>
    </w:pPr>
  </w:style>
  <w:style w:type="paragraph" w:styleId="TOC4">
    <w:name w:val="toc 4"/>
    <w:basedOn w:val="Normal"/>
    <w:next w:val="Normal"/>
    <w:autoRedefine/>
    <w:uiPriority w:val="39"/>
    <w:semiHidden/>
    <w:rsid w:val="00162777"/>
    <w:pPr>
      <w:spacing w:after="100"/>
      <w:ind w:left="720"/>
    </w:pPr>
  </w:style>
  <w:style w:type="paragraph" w:styleId="TOC5">
    <w:name w:val="toc 5"/>
    <w:basedOn w:val="Normal"/>
    <w:next w:val="Normal"/>
    <w:autoRedefine/>
    <w:uiPriority w:val="39"/>
    <w:semiHidden/>
    <w:rsid w:val="00162777"/>
    <w:pPr>
      <w:spacing w:after="100"/>
      <w:ind w:left="960"/>
    </w:pPr>
  </w:style>
  <w:style w:type="paragraph" w:styleId="TOC6">
    <w:name w:val="toc 6"/>
    <w:basedOn w:val="Normal"/>
    <w:next w:val="Normal"/>
    <w:autoRedefine/>
    <w:uiPriority w:val="39"/>
    <w:semiHidden/>
    <w:rsid w:val="00162777"/>
    <w:pPr>
      <w:spacing w:after="100"/>
      <w:ind w:left="1200"/>
    </w:pPr>
  </w:style>
  <w:style w:type="paragraph" w:styleId="TOC7">
    <w:name w:val="toc 7"/>
    <w:basedOn w:val="Normal"/>
    <w:next w:val="Normal"/>
    <w:autoRedefine/>
    <w:uiPriority w:val="39"/>
    <w:semiHidden/>
    <w:rsid w:val="00162777"/>
    <w:pPr>
      <w:spacing w:after="100"/>
      <w:ind w:left="1440"/>
    </w:pPr>
  </w:style>
  <w:style w:type="paragraph" w:styleId="TOC8">
    <w:name w:val="toc 8"/>
    <w:basedOn w:val="Normal"/>
    <w:next w:val="Normal"/>
    <w:autoRedefine/>
    <w:uiPriority w:val="39"/>
    <w:semiHidden/>
    <w:rsid w:val="00162777"/>
    <w:pPr>
      <w:spacing w:after="100"/>
      <w:ind w:left="1680"/>
    </w:pPr>
  </w:style>
  <w:style w:type="paragraph" w:styleId="TOC9">
    <w:name w:val="toc 9"/>
    <w:basedOn w:val="Normal"/>
    <w:next w:val="Normal"/>
    <w:autoRedefine/>
    <w:uiPriority w:val="39"/>
    <w:semiHidden/>
    <w:rsid w:val="00162777"/>
    <w:pPr>
      <w:spacing w:after="100"/>
      <w:ind w:left="1920"/>
    </w:pPr>
  </w:style>
  <w:style w:type="paragraph" w:styleId="TOCHeading">
    <w:name w:val="TOC Heading"/>
    <w:basedOn w:val="SectionHeading"/>
    <w:next w:val="Normal"/>
    <w:uiPriority w:val="38"/>
    <w:semiHidden/>
    <w:qFormat/>
    <w:rsid w:val="007D14DC"/>
    <w:pPr>
      <w:spacing w:before="240" w:after="840"/>
    </w:pPr>
    <w:rPr>
      <w:color w:val="000000" w:themeColor="text2"/>
      <w:sz w:val="56"/>
    </w:rPr>
  </w:style>
  <w:style w:type="paragraph" w:customStyle="1" w:styleId="Note">
    <w:name w:val="Note"/>
    <w:basedOn w:val="Normal"/>
    <w:semiHidden/>
    <w:qFormat/>
    <w:rsid w:val="00162777"/>
    <w:rPr>
      <w:caps/>
      <w:spacing w:val="5"/>
    </w:rPr>
  </w:style>
  <w:style w:type="paragraph" w:customStyle="1" w:styleId="Fields">
    <w:name w:val="Fields"/>
    <w:basedOn w:val="Normal"/>
    <w:semiHidden/>
    <w:qFormat/>
    <w:rsid w:val="00162777"/>
    <w:rPr>
      <w:caps/>
      <w:sz w:val="24"/>
    </w:rPr>
  </w:style>
  <w:style w:type="paragraph" w:customStyle="1" w:styleId="GridText">
    <w:name w:val="Grid Text"/>
    <w:basedOn w:val="Normal"/>
    <w:semiHidden/>
    <w:qFormat/>
    <w:rsid w:val="00162777"/>
    <w:rPr>
      <w:color w:val="FC940B" w:themeColor="background2"/>
    </w:rPr>
  </w:style>
  <w:style w:type="paragraph" w:customStyle="1" w:styleId="TableHeading">
    <w:name w:val="Table Heading"/>
    <w:basedOn w:val="Normal"/>
    <w:uiPriority w:val="2"/>
    <w:qFormat/>
    <w:rsid w:val="00AA6AA1"/>
    <w:pPr>
      <w:spacing w:before="40" w:after="40"/>
    </w:pPr>
    <w:rPr>
      <w:b/>
      <w:color w:val="FFFFFF" w:themeColor="background1"/>
    </w:rPr>
  </w:style>
  <w:style w:type="paragraph" w:customStyle="1" w:styleId="TableText">
    <w:name w:val="Table Text"/>
    <w:basedOn w:val="TableHeading"/>
    <w:uiPriority w:val="2"/>
    <w:qFormat/>
    <w:rsid w:val="008D2AD8"/>
    <w:pPr>
      <w:spacing w:line="220" w:lineRule="atLeast"/>
    </w:pPr>
    <w:rPr>
      <w:b w:val="0"/>
      <w:color w:val="000000" w:themeColor="text2"/>
    </w:rPr>
  </w:style>
  <w:style w:type="character" w:customStyle="1" w:styleId="OrangeText">
    <w:name w:val="Orange Text"/>
    <w:basedOn w:val="DefaultParagraphFont"/>
    <w:uiPriority w:val="1"/>
    <w:semiHidden/>
    <w:qFormat/>
    <w:rsid w:val="00162777"/>
    <w:rPr>
      <w:color w:val="FFEFD5" w:themeColor="accent4"/>
    </w:rPr>
  </w:style>
  <w:style w:type="character" w:customStyle="1" w:styleId="Heading4Char">
    <w:name w:val="Heading 4 Char"/>
    <w:basedOn w:val="DefaultParagraphFont"/>
    <w:link w:val="Heading4"/>
    <w:uiPriority w:val="1"/>
    <w:semiHidden/>
    <w:rsid w:val="00AA6AA1"/>
    <w:rPr>
      <w:rFonts w:asciiTheme="majorHAnsi" w:eastAsiaTheme="majorEastAsia" w:hAnsiTheme="majorHAnsi" w:cstheme="majorBidi"/>
      <w:b/>
      <w:iCs/>
      <w:caps/>
      <w:color w:val="000000" w:themeColor="text1"/>
      <w:sz w:val="24"/>
      <w:szCs w:val="22"/>
    </w:rPr>
  </w:style>
  <w:style w:type="character" w:customStyle="1" w:styleId="Heading5Char">
    <w:name w:val="Heading 5 Char"/>
    <w:basedOn w:val="DefaultParagraphFont"/>
    <w:link w:val="Heading5"/>
    <w:uiPriority w:val="9"/>
    <w:semiHidden/>
    <w:rsid w:val="00DE1797"/>
    <w:rPr>
      <w:rFonts w:asciiTheme="majorHAnsi" w:eastAsiaTheme="majorEastAsia" w:hAnsiTheme="majorHAnsi" w:cstheme="majorBidi"/>
      <w:b/>
      <w:color w:val="DBD7D2" w:themeColor="accent3"/>
      <w:sz w:val="22"/>
      <w:szCs w:val="22"/>
    </w:rPr>
  </w:style>
  <w:style w:type="character" w:customStyle="1" w:styleId="Heading6Char">
    <w:name w:val="Heading 6 Char"/>
    <w:basedOn w:val="DefaultParagraphFont"/>
    <w:link w:val="Heading6"/>
    <w:uiPriority w:val="9"/>
    <w:semiHidden/>
    <w:rsid w:val="00DE1797"/>
    <w:rPr>
      <w:rFonts w:asciiTheme="majorHAnsi" w:eastAsiaTheme="majorEastAsia" w:hAnsiTheme="majorHAnsi" w:cstheme="majorBidi"/>
      <w:b/>
      <w:color w:val="814901" w:themeColor="accent1" w:themeShade="7F"/>
      <w:sz w:val="22"/>
      <w:szCs w:val="22"/>
    </w:rPr>
  </w:style>
  <w:style w:type="character" w:customStyle="1" w:styleId="Heading7Char">
    <w:name w:val="Heading 7 Char"/>
    <w:basedOn w:val="DefaultParagraphFont"/>
    <w:link w:val="Heading7"/>
    <w:uiPriority w:val="9"/>
    <w:semiHidden/>
    <w:rsid w:val="00162777"/>
    <w:rPr>
      <w:rFonts w:asciiTheme="majorHAnsi" w:eastAsiaTheme="majorEastAsia" w:hAnsiTheme="majorHAnsi" w:cstheme="majorBidi"/>
      <w:i/>
      <w:iCs/>
      <w:color w:val="814901" w:themeColor="accent1" w:themeShade="7F"/>
      <w:sz w:val="22"/>
      <w:szCs w:val="22"/>
    </w:rPr>
  </w:style>
  <w:style w:type="character" w:customStyle="1" w:styleId="Heading8Char">
    <w:name w:val="Heading 8 Char"/>
    <w:basedOn w:val="DefaultParagraphFont"/>
    <w:link w:val="Heading8"/>
    <w:uiPriority w:val="9"/>
    <w:semiHidden/>
    <w:rsid w:val="001627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2777"/>
    <w:rPr>
      <w:rFonts w:asciiTheme="majorHAnsi" w:eastAsiaTheme="majorEastAsia" w:hAnsiTheme="majorHAnsi" w:cstheme="majorBidi"/>
      <w:i/>
      <w:iCs/>
      <w:color w:val="272727" w:themeColor="text1" w:themeTint="D8"/>
      <w:sz w:val="21"/>
      <w:szCs w:val="21"/>
    </w:rPr>
  </w:style>
  <w:style w:type="paragraph" w:styleId="NormalIndent">
    <w:name w:val="Normal Indent"/>
    <w:basedOn w:val="Normal"/>
    <w:uiPriority w:val="99"/>
    <w:semiHidden/>
    <w:unhideWhenUsed/>
    <w:rsid w:val="00162777"/>
    <w:pPr>
      <w:ind w:left="720"/>
    </w:pPr>
  </w:style>
  <w:style w:type="paragraph" w:styleId="ListContinue">
    <w:name w:val="List Continue"/>
    <w:basedOn w:val="Normal"/>
    <w:uiPriority w:val="99"/>
    <w:semiHidden/>
    <w:unhideWhenUsed/>
    <w:rsid w:val="00162777"/>
    <w:pPr>
      <w:ind w:left="283"/>
      <w:contextualSpacing/>
    </w:pPr>
  </w:style>
  <w:style w:type="character" w:customStyle="1" w:styleId="Heading1Char">
    <w:name w:val="Heading 1 Char"/>
    <w:basedOn w:val="DefaultParagraphFont"/>
    <w:link w:val="Heading1"/>
    <w:uiPriority w:val="1"/>
    <w:rsid w:val="00327798"/>
    <w:rPr>
      <w:rFonts w:asciiTheme="majorHAnsi" w:eastAsiaTheme="majorEastAsia" w:hAnsiTheme="majorHAnsi" w:cstheme="majorBidi"/>
      <w:b/>
      <w:color w:val="FC940B" w:themeColor="background2"/>
      <w:sz w:val="36"/>
      <w:szCs w:val="32"/>
    </w:rPr>
  </w:style>
  <w:style w:type="character" w:customStyle="1" w:styleId="Heading2Char">
    <w:name w:val="Heading 2 Char"/>
    <w:basedOn w:val="DefaultParagraphFont"/>
    <w:link w:val="Heading2"/>
    <w:uiPriority w:val="1"/>
    <w:rsid w:val="00EF0532"/>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1"/>
    <w:rsid w:val="00EF0532"/>
    <w:rPr>
      <w:rFonts w:asciiTheme="majorHAnsi" w:eastAsiaTheme="majorEastAsia" w:hAnsiTheme="majorHAnsi" w:cstheme="majorBidi"/>
      <w:b/>
      <w:sz w:val="24"/>
      <w:szCs w:val="24"/>
    </w:rPr>
  </w:style>
  <w:style w:type="paragraph" w:customStyle="1" w:styleId="TableBullet1">
    <w:name w:val="Table Bullet 1"/>
    <w:basedOn w:val="TableText"/>
    <w:uiPriority w:val="3"/>
    <w:semiHidden/>
    <w:qFormat/>
    <w:rsid w:val="00162777"/>
    <w:pPr>
      <w:widowControl/>
      <w:numPr>
        <w:numId w:val="8"/>
      </w:numPr>
      <w:adjustRightInd w:val="0"/>
      <w:snapToGrid w:val="0"/>
    </w:pPr>
    <w:rPr>
      <w:rFonts w:eastAsia="MS Mincho"/>
      <w:szCs w:val="20"/>
    </w:rPr>
  </w:style>
  <w:style w:type="numbering" w:customStyle="1" w:styleId="HeadingList">
    <w:name w:val="Heading List"/>
    <w:uiPriority w:val="99"/>
    <w:rsid w:val="00162777"/>
    <w:pPr>
      <w:numPr>
        <w:numId w:val="9"/>
      </w:numPr>
    </w:pPr>
  </w:style>
  <w:style w:type="paragraph" w:customStyle="1" w:styleId="TableBullet">
    <w:name w:val="Table Bullet"/>
    <w:basedOn w:val="TableText"/>
    <w:uiPriority w:val="2"/>
    <w:qFormat/>
    <w:rsid w:val="00522691"/>
    <w:pPr>
      <w:numPr>
        <w:numId w:val="10"/>
      </w:numPr>
      <w:ind w:left="227" w:hanging="227"/>
    </w:pPr>
  </w:style>
  <w:style w:type="character" w:styleId="Mention">
    <w:name w:val="Mention"/>
    <w:basedOn w:val="DefaultParagraphFont"/>
    <w:uiPriority w:val="99"/>
    <w:unhideWhenUsed/>
    <w:rsid w:val="00162777"/>
    <w:rPr>
      <w:color w:val="2B579A"/>
      <w:shd w:val="clear" w:color="auto" w:fill="E6E6E6"/>
    </w:rPr>
  </w:style>
  <w:style w:type="numbering" w:customStyle="1" w:styleId="BulletLists">
    <w:name w:val="Bullet Lists"/>
    <w:uiPriority w:val="99"/>
    <w:rsid w:val="00162777"/>
    <w:pPr>
      <w:numPr>
        <w:numId w:val="11"/>
      </w:numPr>
    </w:pPr>
  </w:style>
  <w:style w:type="paragraph" w:styleId="ListBullet">
    <w:name w:val="List Bullet"/>
    <w:basedOn w:val="Normal"/>
    <w:uiPriority w:val="1"/>
    <w:qFormat/>
    <w:rsid w:val="006B52D2"/>
    <w:pPr>
      <w:widowControl/>
      <w:numPr>
        <w:numId w:val="16"/>
      </w:numPr>
    </w:pPr>
    <w:rPr>
      <w:szCs w:val="20"/>
    </w:rPr>
  </w:style>
  <w:style w:type="paragraph" w:styleId="ListBullet2">
    <w:name w:val="List Bullet 2"/>
    <w:basedOn w:val="Normal"/>
    <w:uiPriority w:val="1"/>
    <w:qFormat/>
    <w:rsid w:val="006B52D2"/>
    <w:pPr>
      <w:widowControl/>
      <w:numPr>
        <w:ilvl w:val="1"/>
        <w:numId w:val="16"/>
      </w:numPr>
    </w:pPr>
    <w:rPr>
      <w:szCs w:val="20"/>
    </w:rPr>
  </w:style>
  <w:style w:type="paragraph" w:styleId="ListBullet3">
    <w:name w:val="List Bullet 3"/>
    <w:basedOn w:val="Normal"/>
    <w:uiPriority w:val="1"/>
    <w:qFormat/>
    <w:rsid w:val="006B52D2"/>
    <w:pPr>
      <w:widowControl/>
      <w:numPr>
        <w:ilvl w:val="2"/>
        <w:numId w:val="16"/>
      </w:numPr>
    </w:pPr>
    <w:rPr>
      <w:szCs w:val="20"/>
    </w:rPr>
  </w:style>
  <w:style w:type="numbering" w:customStyle="1" w:styleId="Bullets">
    <w:name w:val="Bullets"/>
    <w:uiPriority w:val="99"/>
    <w:rsid w:val="006B52D2"/>
    <w:pPr>
      <w:numPr>
        <w:numId w:val="12"/>
      </w:numPr>
    </w:pPr>
  </w:style>
  <w:style w:type="numbering" w:customStyle="1" w:styleId="Numbers">
    <w:name w:val="Numbers"/>
    <w:uiPriority w:val="99"/>
    <w:rsid w:val="008343CA"/>
    <w:pPr>
      <w:numPr>
        <w:numId w:val="13"/>
      </w:numPr>
    </w:pPr>
  </w:style>
  <w:style w:type="character" w:styleId="UnresolvedMention">
    <w:name w:val="Unresolved Mention"/>
    <w:basedOn w:val="DefaultParagraphFont"/>
    <w:uiPriority w:val="99"/>
    <w:semiHidden/>
    <w:unhideWhenUsed/>
    <w:rsid w:val="00162777"/>
    <w:rPr>
      <w:color w:val="605E5C"/>
      <w:shd w:val="clear" w:color="auto" w:fill="E1DFDD"/>
    </w:rPr>
  </w:style>
  <w:style w:type="table" w:customStyle="1" w:styleId="AASETable">
    <w:name w:val="AASE Table"/>
    <w:basedOn w:val="TableNormal"/>
    <w:uiPriority w:val="99"/>
    <w:rsid w:val="00522691"/>
    <w:rPr>
      <w:color w:val="000000" w:themeColor="text1"/>
      <w:sz w:val="20"/>
    </w:rPr>
    <w:tblPr>
      <w:tblStyleRowBandSize w:val="1"/>
      <w:tblStyleColBandSize w:val="1"/>
      <w:tbl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blBorders>
      <w:tblCellMar>
        <w:top w:w="57" w:type="dxa"/>
        <w:left w:w="57" w:type="dxa"/>
        <w:bottom w:w="57" w:type="dxa"/>
        <w:right w:w="57"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color w:val="FFFFFF" w:themeColor="background1"/>
        <w:sz w:val="20"/>
      </w:rPr>
      <w:tblPr/>
      <w:tcPr>
        <w:shd w:val="clear" w:color="auto" w:fill="FC940B" w:themeFill="background2"/>
      </w:tcPr>
    </w:tblStylePr>
    <w:tblStylePr w:type="lastRow">
      <w:rPr>
        <w:rFonts w:asciiTheme="minorHAnsi" w:hAnsiTheme="minorHAnsi"/>
        <w:sz w:val="20"/>
      </w:rPr>
    </w:tblStylePr>
    <w:tblStylePr w:type="band1Vert">
      <w:rPr>
        <w:rFonts w:asciiTheme="minorHAnsi" w:hAnsiTheme="minorHAnsi"/>
        <w:sz w:val="20"/>
      </w:rPr>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2Vert">
      <w:rPr>
        <w:rFonts w:asciiTheme="minorHAnsi" w:hAnsiTheme="minorHAnsi"/>
        <w:sz w:val="20"/>
      </w:rPr>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1Horz">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tblStylePr w:type="band2Horz">
      <w:tblPr/>
      <w:tcPr>
        <w:tcBorders>
          <w:top w:val="single" w:sz="4" w:space="0" w:color="DBD7D2" w:themeColor="accent3"/>
          <w:left w:val="single" w:sz="4" w:space="0" w:color="DBD7D2" w:themeColor="accent3"/>
          <w:bottom w:val="single" w:sz="4" w:space="0" w:color="DBD7D2" w:themeColor="accent3"/>
          <w:right w:val="single" w:sz="4" w:space="0" w:color="DBD7D2" w:themeColor="accent3"/>
          <w:insideH w:val="single" w:sz="4" w:space="0" w:color="DBD7D2" w:themeColor="accent3"/>
          <w:insideV w:val="single" w:sz="4" w:space="0" w:color="DBD7D2" w:themeColor="accent3"/>
        </w:tcBorders>
        <w:shd w:val="clear" w:color="auto" w:fill="auto"/>
      </w:tcPr>
    </w:tblStylePr>
  </w:style>
  <w:style w:type="character" w:customStyle="1" w:styleId="Italic">
    <w:name w:val="Italic"/>
    <w:basedOn w:val="DefaultParagraphFont"/>
    <w:uiPriority w:val="3"/>
    <w:semiHidden/>
    <w:qFormat/>
    <w:rsid w:val="00162777"/>
    <w:rPr>
      <w:rFonts w:ascii="Arial" w:hAnsi="Arial"/>
      <w:i/>
      <w:sz w:val="20"/>
    </w:rPr>
  </w:style>
  <w:style w:type="character" w:customStyle="1" w:styleId="Highlight">
    <w:name w:val="Highlight"/>
    <w:basedOn w:val="Italic"/>
    <w:uiPriority w:val="6"/>
    <w:semiHidden/>
    <w:qFormat/>
    <w:rsid w:val="00162777"/>
    <w:rPr>
      <w:rFonts w:ascii="Arial" w:hAnsi="Arial"/>
      <w:i w:val="0"/>
      <w:color w:val="FF0000"/>
      <w:sz w:val="20"/>
    </w:rPr>
  </w:style>
  <w:style w:type="character" w:customStyle="1" w:styleId="Bold">
    <w:name w:val="Bold"/>
    <w:basedOn w:val="DefaultParagraphFont"/>
    <w:uiPriority w:val="2"/>
    <w:semiHidden/>
    <w:qFormat/>
    <w:rsid w:val="00162777"/>
    <w:rPr>
      <w:rFonts w:ascii="Arial" w:hAnsi="Arial"/>
      <w:b/>
      <w:sz w:val="20"/>
    </w:rPr>
  </w:style>
  <w:style w:type="numbering" w:customStyle="1" w:styleId="NumberedHeadings">
    <w:name w:val="Numbered Headings"/>
    <w:uiPriority w:val="99"/>
    <w:rsid w:val="00615B29"/>
    <w:pPr>
      <w:numPr>
        <w:numId w:val="14"/>
      </w:numPr>
    </w:pPr>
  </w:style>
  <w:style w:type="paragraph" w:customStyle="1" w:styleId="TableHeadingBlack">
    <w:name w:val="Table Heading Black"/>
    <w:basedOn w:val="TableHeading"/>
    <w:uiPriority w:val="2"/>
    <w:qFormat/>
    <w:rsid w:val="007E0072"/>
    <w:rPr>
      <w:color w:val="000000" w:themeColor="text1"/>
    </w:rPr>
  </w:style>
  <w:style w:type="table" w:customStyle="1" w:styleId="AASETable3">
    <w:name w:val="AASE Table 3"/>
    <w:basedOn w:val="TableNormal"/>
    <w:uiPriority w:val="99"/>
    <w:rsid w:val="007E0072"/>
    <w:rPr>
      <w:sz w:val="20"/>
    </w:rPr>
    <w:tblPr>
      <w:tblStyleRowBandSize w:val="1"/>
      <w:tblStyleColBandSize w:val="1"/>
      <w:tblCellMar>
        <w:top w:w="57" w:type="dxa"/>
        <w:left w:w="57" w:type="dxa"/>
        <w:bottom w:w="57" w:type="dxa"/>
        <w:right w:w="57" w:type="dxa"/>
      </w:tblCellMar>
    </w:tblPr>
    <w:tblStylePr w:type="firstRow">
      <w:rPr>
        <w:rFonts w:asciiTheme="minorHAnsi" w:hAnsiTheme="minorHAnsi"/>
        <w:color w:val="FFFFFF" w:themeColor="background1"/>
        <w:sz w:val="20"/>
      </w:rPr>
      <w:tblPr/>
      <w:tcPr>
        <w:shd w:val="clear" w:color="auto" w:fill="FC940B" w:themeFill="accent1"/>
      </w:tcPr>
    </w:tblStylePr>
    <w:tblStylePr w:type="band1Vert">
      <w:rPr>
        <w:rFonts w:asciiTheme="minorHAnsi" w:hAnsiTheme="minorHAnsi"/>
        <w:sz w:val="20"/>
      </w:rPr>
    </w:tblStylePr>
    <w:tblStylePr w:type="band2Horz">
      <w:rPr>
        <w:rFonts w:asciiTheme="minorHAnsi" w:hAnsiTheme="minorHAnsi"/>
        <w:sz w:val="20"/>
      </w:rPr>
      <w:tblPr/>
      <w:tcPr>
        <w:shd w:val="clear" w:color="auto" w:fill="D9D9D9" w:themeFill="background1" w:themeFillShade="D9"/>
      </w:tcPr>
    </w:tblStylePr>
  </w:style>
  <w:style w:type="table" w:styleId="TableGridLight">
    <w:name w:val="Grid Table Light"/>
    <w:basedOn w:val="TableNormal"/>
    <w:uiPriority w:val="40"/>
    <w:rsid w:val="0093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ubTitle0">
    <w:name w:val="Sub Title"/>
    <w:basedOn w:val="DefaultParagraphFont"/>
    <w:uiPriority w:val="1"/>
    <w:qFormat/>
    <w:rsid w:val="007C1559"/>
    <w:rPr>
      <w:rFonts w:asciiTheme="majorHAnsi" w:hAnsiTheme="majorHAnsi"/>
      <w:b w:val="0"/>
      <w:noProof/>
      <w:color w:val="7F7F7F" w:themeColor="text2" w:themeTint="8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esolve.edu.au/teaching-sequences/year-4/number-counting-your-odds-and-evens/task-2-designing-your-own-maze?utm_source=docx&amp;utm_medium=task_2&amp;utm_campaign=CYOaE"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resolve.edu.au/teaching-sequences/year-4/number-counting-your-odds-and-evens/task-3-explaining-pattern?tabIndex=1?utm_source=docx&amp;utm_medium=task_3&amp;utm_campaign=CYO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resolve.edu.au/teaching-sequences/year-4/number-counting-your-odds-and-evens/task-1-number-maze?utm_source=docx&amp;utm_medium=task_1&amp;utm_campaign=CYOaE"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resolve.edu.au/" TargetMode="External"/><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Urban Growth">
  <a:themeElements>
    <a:clrScheme name="AASE Resolve Colours">
      <a:dk1>
        <a:srgbClr val="000000"/>
      </a:dk1>
      <a:lt1>
        <a:sysClr val="window" lastClr="FFFFFF"/>
      </a:lt1>
      <a:dk2>
        <a:srgbClr val="000000"/>
      </a:dk2>
      <a:lt2>
        <a:srgbClr val="FC940B"/>
      </a:lt2>
      <a:accent1>
        <a:srgbClr val="FC940B"/>
      </a:accent1>
      <a:accent2>
        <a:srgbClr val="F5B841"/>
      </a:accent2>
      <a:accent3>
        <a:srgbClr val="DBD7D2"/>
      </a:accent3>
      <a:accent4>
        <a:srgbClr val="FFEFD5"/>
      </a:accent4>
      <a:accent5>
        <a:srgbClr val="DD3E00"/>
      </a:accent5>
      <a:accent6>
        <a:srgbClr val="FFAE76"/>
      </a:accent6>
      <a:hlink>
        <a:srgbClr val="FC940B"/>
      </a:hlink>
      <a:folHlink>
        <a:srgbClr val="DBD7D2"/>
      </a:folHlink>
    </a:clrScheme>
    <a:fontScheme name="AAS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3457</Words>
  <Characters>19707</Characters>
  <Application>Microsoft Office Word</Application>
  <DocSecurity>0</DocSecurity>
  <Lines>164</Lines>
  <Paragraphs>46</Paragraphs>
  <ScaleCrop>false</ScaleCrop>
  <Company/>
  <LinksUpToDate>false</LinksUpToDate>
  <CharactersWithSpaces>23118</CharactersWithSpaces>
  <SharedDoc>false</SharedDoc>
  <HLinks>
    <vt:vector size="72" baseType="variant">
      <vt:variant>
        <vt:i4>2556007</vt:i4>
      </vt:variant>
      <vt:variant>
        <vt:i4>15</vt:i4>
      </vt:variant>
      <vt:variant>
        <vt:i4>0</vt:i4>
      </vt:variant>
      <vt:variant>
        <vt:i4>5</vt:i4>
      </vt:variant>
      <vt:variant>
        <vt:lpwstr>https://resolve.edu.au/teaching-sequences/year-4/number-counting-your-odds-and-evens/task-3-explaining-pattern?tabIndex=1?utm_source=docx&amp;utm_medium=task_3&amp;utm_campaign=CYOaE</vt:lpwstr>
      </vt:variant>
      <vt:variant>
        <vt:lpwstr/>
      </vt:variant>
      <vt:variant>
        <vt:i4>5308482</vt:i4>
      </vt:variant>
      <vt:variant>
        <vt:i4>9</vt:i4>
      </vt:variant>
      <vt:variant>
        <vt:i4>0</vt:i4>
      </vt:variant>
      <vt:variant>
        <vt:i4>5</vt:i4>
      </vt:variant>
      <vt:variant>
        <vt:lpwstr>https://resolve.edu.au/teaching-sequences/year-4/number-counting-your-odds-and-evens/task-2-designing-your-own-maze?utm_source=docx&amp;utm_medium=task_2&amp;utm_campaign=CYOaE</vt:lpwstr>
      </vt:variant>
      <vt:variant>
        <vt:lpwstr/>
      </vt:variant>
      <vt:variant>
        <vt:i4>589836</vt:i4>
      </vt:variant>
      <vt:variant>
        <vt:i4>3</vt:i4>
      </vt:variant>
      <vt:variant>
        <vt:i4>0</vt:i4>
      </vt:variant>
      <vt:variant>
        <vt:i4>5</vt:i4>
      </vt:variant>
      <vt:variant>
        <vt:lpwstr>https://resolve.edu.au/teaching-sequences/year-4/number-counting-your-odds-and-evens/task-1-number-maze?utm_source=docx&amp;utm_medium=task_1&amp;utm_campaign=CYOaE</vt:lpwstr>
      </vt:variant>
      <vt:variant>
        <vt:lpwstr/>
      </vt:variant>
      <vt:variant>
        <vt:i4>8126521</vt:i4>
      </vt:variant>
      <vt:variant>
        <vt:i4>15</vt:i4>
      </vt:variant>
      <vt:variant>
        <vt:i4>0</vt:i4>
      </vt:variant>
      <vt:variant>
        <vt:i4>5</vt:i4>
      </vt:variant>
      <vt:variant>
        <vt:lpwstr>https://resolve.edu.au/</vt:lpwstr>
      </vt:variant>
      <vt:variant>
        <vt:lpwstr/>
      </vt:variant>
      <vt:variant>
        <vt:i4>8126521</vt:i4>
      </vt:variant>
      <vt:variant>
        <vt:i4>6</vt:i4>
      </vt:variant>
      <vt:variant>
        <vt:i4>0</vt:i4>
      </vt:variant>
      <vt:variant>
        <vt:i4>5</vt:i4>
      </vt:variant>
      <vt:variant>
        <vt:lpwstr>https://resolve.edu.au/</vt:lpwstr>
      </vt:variant>
      <vt:variant>
        <vt:lpwstr/>
      </vt:variant>
      <vt:variant>
        <vt:i4>8126521</vt:i4>
      </vt:variant>
      <vt:variant>
        <vt:i4>0</vt:i4>
      </vt:variant>
      <vt:variant>
        <vt:i4>0</vt:i4>
      </vt:variant>
      <vt:variant>
        <vt:i4>5</vt:i4>
      </vt:variant>
      <vt:variant>
        <vt:lpwstr>https://resolve.edu.au/</vt:lpwstr>
      </vt:variant>
      <vt:variant>
        <vt:lpwstr/>
      </vt:variant>
      <vt:variant>
        <vt:i4>6946905</vt:i4>
      </vt:variant>
      <vt:variant>
        <vt:i4>15</vt:i4>
      </vt:variant>
      <vt:variant>
        <vt:i4>0</vt:i4>
      </vt:variant>
      <vt:variant>
        <vt:i4>5</vt:i4>
      </vt:variant>
      <vt:variant>
        <vt:lpwstr>mailto:ally.wolfe@science.org.au</vt:lpwstr>
      </vt:variant>
      <vt:variant>
        <vt:lpwstr/>
      </vt:variant>
      <vt:variant>
        <vt:i4>6946905</vt:i4>
      </vt:variant>
      <vt:variant>
        <vt:i4>12</vt:i4>
      </vt:variant>
      <vt:variant>
        <vt:i4>0</vt:i4>
      </vt:variant>
      <vt:variant>
        <vt:i4>5</vt:i4>
      </vt:variant>
      <vt:variant>
        <vt:lpwstr>mailto:ally.wolfe@science.org.au</vt:lpwstr>
      </vt:variant>
      <vt:variant>
        <vt:lpwstr/>
      </vt:variant>
      <vt:variant>
        <vt:i4>6291530</vt:i4>
      </vt:variant>
      <vt:variant>
        <vt:i4>9</vt:i4>
      </vt:variant>
      <vt:variant>
        <vt:i4>0</vt:i4>
      </vt:variant>
      <vt:variant>
        <vt:i4>5</vt:i4>
      </vt:variant>
      <vt:variant>
        <vt:lpwstr>mailto:Ruqiyah.Patel@science.org.au</vt:lpwstr>
      </vt:variant>
      <vt:variant>
        <vt:lpwstr/>
      </vt:variant>
      <vt:variant>
        <vt:i4>6946905</vt:i4>
      </vt:variant>
      <vt:variant>
        <vt:i4>6</vt:i4>
      </vt:variant>
      <vt:variant>
        <vt:i4>0</vt:i4>
      </vt:variant>
      <vt:variant>
        <vt:i4>5</vt:i4>
      </vt:variant>
      <vt:variant>
        <vt:lpwstr>mailto:ally.wolfe@science.org.au</vt:lpwstr>
      </vt:variant>
      <vt:variant>
        <vt:lpwstr/>
      </vt:variant>
      <vt:variant>
        <vt:i4>6946905</vt:i4>
      </vt:variant>
      <vt:variant>
        <vt:i4>3</vt:i4>
      </vt:variant>
      <vt:variant>
        <vt:i4>0</vt:i4>
      </vt:variant>
      <vt:variant>
        <vt:i4>5</vt:i4>
      </vt:variant>
      <vt:variant>
        <vt:lpwstr>mailto:ally.wolfe@science.org.au</vt:lpwstr>
      </vt:variant>
      <vt:variant>
        <vt:lpwstr/>
      </vt:variant>
      <vt:variant>
        <vt:i4>6946905</vt:i4>
      </vt:variant>
      <vt:variant>
        <vt:i4>0</vt:i4>
      </vt:variant>
      <vt:variant>
        <vt:i4>0</vt:i4>
      </vt:variant>
      <vt:variant>
        <vt:i4>5</vt:i4>
      </vt:variant>
      <vt:variant>
        <vt:lpwstr>mailto:ally.wolfe@science.org.au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2026-07-24T02:16:00Z</dcterms:created>
  <dcterms:modified xsi:type="dcterms:W3CDTF">2026-07-24T02:16:00Z</dcterms:modified>
  <cp:category/>
</cp:coreProperties>
</file>