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BE68E" w14:textId="45CD2B64" w:rsidR="004A5DC3" w:rsidRDefault="00905356" w:rsidP="00782059">
      <w:pPr>
        <w:pStyle w:val="Title"/>
        <w:rPr>
          <w:noProof/>
        </w:rPr>
      </w:pPr>
      <w:r>
        <w:rPr>
          <w:noProof/>
        </w:rPr>
        <mc:AlternateContent>
          <mc:Choice Requires="wps">
            <w:drawing>
              <wp:anchor distT="0" distB="0" distL="114300" distR="114300" simplePos="0" relativeHeight="251662336" behindDoc="0" locked="0" layoutInCell="1" allowOverlap="1" wp14:anchorId="5B6D630D" wp14:editId="6B067BFC">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62C2D1" w14:textId="00A457F9" w:rsidR="00905356" w:rsidRPr="00087BD0" w:rsidRDefault="00905356" w:rsidP="00905356">
                            <w:pPr>
                              <w:rPr>
                                <w:b/>
                                <w:bCs/>
                                <w:sz w:val="52"/>
                                <w:szCs w:val="52"/>
                              </w:rPr>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p w14:paraId="7AD894E8" w14:textId="77777777" w:rsidR="00905356" w:rsidRDefault="00905356" w:rsidP="009053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D630D" id="Rectangle: Rounded Corners 2" o:spid="_x0000_s1026" style="position:absolute;margin-left:422.35pt;margin-top:-102.6pt;width:130.4pt;height: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" fillcolor="#dbd7d2 [3206]" stroked="f" strokeweight="2pt">
                <v:textbox>
                  <w:txbxContent>
                    <w:p w14:paraId="2F62C2D1" w14:textId="00A457F9" w:rsidR="00905356" w:rsidRPr="00087BD0" w:rsidRDefault="00905356" w:rsidP="00905356">
                      <w:pPr>
                        <w:rPr>
                          <w:b/>
                          <w:bCs/>
                          <w:sz w:val="52"/>
                          <w:szCs w:val="52"/>
                        </w:rPr>
                      </w:pPr>
                      <w:r w:rsidRPr="008346E1">
                        <w:rPr>
                          <w:b/>
                          <w:bCs/>
                          <w:color w:val="FC940B" w:themeColor="background2"/>
                          <w:sz w:val="72"/>
                          <w:szCs w:val="72"/>
                        </w:rPr>
                        <w:t>(</w:t>
                      </w:r>
                      <w:r w:rsidRPr="00325B4F">
                        <w:rPr>
                          <w:b/>
                          <w:bCs/>
                          <w:sz w:val="48"/>
                          <w:szCs w:val="48"/>
                        </w:rPr>
                        <w:t>F</w:t>
                      </w:r>
                      <w:r w:rsidRPr="008346E1">
                        <w:rPr>
                          <w:b/>
                          <w:bCs/>
                          <w:color w:val="FC940B" w:themeColor="background2"/>
                          <w:sz w:val="72"/>
                          <w:szCs w:val="72"/>
                        </w:rPr>
                        <w:t>)</w:t>
                      </w:r>
                    </w:p>
                    <w:p w14:paraId="7AD894E8" w14:textId="77777777" w:rsidR="00905356" w:rsidRDefault="00905356" w:rsidP="00905356">
                      <w:pPr>
                        <w:jc w:val="center"/>
                      </w:pPr>
                    </w:p>
                  </w:txbxContent>
                </v:textbox>
              </v:roundrect>
            </w:pict>
          </mc:Fallback>
        </mc:AlternateContent>
      </w:r>
      <w:r w:rsidR="00DE6ECA">
        <w:rPr>
          <w:noProof/>
        </w:rPr>
        <w:t>Number: Taking handfuls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E13038" w14:paraId="26141C25" w14:textId="77777777" w:rsidTr="00E2509D">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F2F2F2" w:themeFill="background1" w:themeFillShade="F2"/>
          </w:tcPr>
          <w:p w14:paraId="3B6B7FD7" w14:textId="3360815E" w:rsidR="00E13038" w:rsidRPr="00217B07" w:rsidRDefault="00E13038" w:rsidP="00E2509D">
            <w:pPr>
              <w:spacing w:after="0"/>
              <w:rPr>
                <w:u w:val="single"/>
              </w:rPr>
            </w:pPr>
            <w:bookmarkStart w:id="1" w:name="_Hlk161661066"/>
            <w:r w:rsidRPr="00034CDA">
              <w:rPr>
                <w:szCs w:val="20"/>
              </w:rPr>
              <w:t xml:space="preserve">To read the most recent version of this </w:t>
            </w:r>
            <w:r w:rsidR="0021782B">
              <w:rPr>
                <w:szCs w:val="20"/>
              </w:rPr>
              <w:t>sequence</w:t>
            </w:r>
            <w:r w:rsidRPr="00034CDA">
              <w:rPr>
                <w:szCs w:val="20"/>
              </w:rPr>
              <w:t xml:space="preserve">, </w:t>
            </w:r>
            <w:r>
              <w:rPr>
                <w:szCs w:val="20"/>
              </w:rPr>
              <w:t>download associated resources, and view</w:t>
            </w:r>
            <w:r w:rsidRPr="00034CDA">
              <w:rPr>
                <w:szCs w:val="20"/>
              </w:rPr>
              <w:t xml:space="preserve"> embedded professional learning including classroom videos and work samples, visit:</w:t>
            </w:r>
            <w:r>
              <w:rPr>
                <w:szCs w:val="20"/>
              </w:rPr>
              <w:t xml:space="preserve"> </w:t>
            </w:r>
            <w:hyperlink r:id="rId12" w:history="1">
              <w:r w:rsidR="0021782B">
                <w:rPr>
                  <w:rStyle w:val="Hyperlink"/>
                  <w:u w:val="single"/>
                </w:rPr>
                <w:t>https://resolve.edu.au/teaching-sequences/foundation/number-taking-handfuls</w:t>
              </w:r>
            </w:hyperlink>
          </w:p>
        </w:tc>
      </w:tr>
      <w:bookmarkEnd w:id="1"/>
    </w:tbl>
    <w:p w14:paraId="6C888464" w14:textId="77777777" w:rsidR="00E13038" w:rsidRDefault="00E13038" w:rsidP="00E13038"/>
    <w:p w14:paraId="0338BA5E" w14:textId="1CB13FE0" w:rsidR="003D1F69" w:rsidRDefault="003D1F69" w:rsidP="003D1F69">
      <w:pPr>
        <w:pStyle w:val="Heading1"/>
      </w:pPr>
      <w:r>
        <w:t xml:space="preserve">Sequence </w:t>
      </w:r>
      <w:r w:rsidR="004B0DFB">
        <w:t>O</w:t>
      </w:r>
      <w:r>
        <w:t>verview</w:t>
      </w:r>
    </w:p>
    <w:p w14:paraId="32526764" w14:textId="77777777" w:rsidR="003D1F69" w:rsidRDefault="003D1F69" w:rsidP="003D1F69">
      <w:pPr>
        <w:pStyle w:val="Heading2"/>
      </w:pPr>
      <w:r>
        <w:t>About this sequence</w:t>
      </w:r>
    </w:p>
    <w:p w14:paraId="43B2A556" w14:textId="13198F7A" w:rsidR="003D1F69" w:rsidRDefault="00DE6ECA" w:rsidP="003D1F69">
      <w:r w:rsidRPr="00DE6ECA">
        <w:t>Students learn to use subitisable groups and benchmark numbers to quantify and compare collections up to 20.</w:t>
      </w:r>
    </w:p>
    <w:p w14:paraId="377DADDB" w14:textId="7CEEBEE9" w:rsidR="003D1F69" w:rsidRDefault="003D1F69" w:rsidP="003D1F69">
      <w:pPr>
        <w:pStyle w:val="Heading2"/>
      </w:pPr>
      <w:r>
        <w:t>Australian Curriculum: Mathematics (</w:t>
      </w:r>
      <w:r w:rsidR="00000ECC">
        <w:t>Foundation</w:t>
      </w:r>
      <w:r>
        <w:t>)</w:t>
      </w:r>
    </w:p>
    <w:p w14:paraId="6B838DB0" w14:textId="77777777" w:rsidR="003D1F69" w:rsidRDefault="003D1F69" w:rsidP="003D1F69">
      <w:pPr>
        <w:pStyle w:val="Heading3"/>
      </w:pPr>
      <w:r>
        <w:t>Achievement standard</w:t>
      </w:r>
    </w:p>
    <w:p w14:paraId="1F73A317" w14:textId="77777777" w:rsidR="00DE6ECA" w:rsidRDefault="00DE6ECA" w:rsidP="00DE6ECA">
      <w:r>
        <w:t>In Foundation,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that involve quantifying, equal sharing, adding to and taking away from collections to at least 10.</w:t>
      </w:r>
    </w:p>
    <w:p w14:paraId="090C198E" w14:textId="2641A657" w:rsidR="003D1F69" w:rsidRDefault="00DE6ECA" w:rsidP="003D1F69">
      <w:pPr>
        <w:pStyle w:val="Heading3"/>
      </w:pPr>
      <w:r>
        <w:t>Number</w:t>
      </w:r>
    </w:p>
    <w:p w14:paraId="50FFD263" w14:textId="0B51246B" w:rsidR="00DE6ECA" w:rsidRDefault="00DE6ECA" w:rsidP="00DE6ECA">
      <w:r w:rsidRPr="00DE6ECA">
        <w:rPr>
          <w:b/>
          <w:bCs/>
        </w:rPr>
        <w:t>AC9MFN01 -</w:t>
      </w:r>
      <w:r>
        <w:t xml:space="preserve"> Name, represent and order numbers including zero to at least 20, using physical and virtual materials and numerals</w:t>
      </w:r>
    </w:p>
    <w:p w14:paraId="40D9ED3B" w14:textId="26E7ECE3" w:rsidR="00DE6ECA" w:rsidRDefault="00DE6ECA" w:rsidP="00DE6ECA">
      <w:r w:rsidRPr="00DE6ECA">
        <w:rPr>
          <w:b/>
          <w:bCs/>
        </w:rPr>
        <w:t>AC9MFN02 -</w:t>
      </w:r>
      <w:r>
        <w:t xml:space="preserve"> Recognise and name the number of objects within a collection up to 5 using subitising</w:t>
      </w:r>
    </w:p>
    <w:p w14:paraId="418B4B8A" w14:textId="76E522E2" w:rsidR="00DE6ECA" w:rsidRDefault="00DE6ECA" w:rsidP="00DE6ECA">
      <w:r w:rsidRPr="00DE6ECA">
        <w:rPr>
          <w:b/>
          <w:bCs/>
        </w:rPr>
        <w:t>AC9MFN03 -</w:t>
      </w:r>
      <w:r>
        <w:t xml:space="preserve"> Quantify and compare collections to at least 20 using counting and explain or demonstrate reasoning</w:t>
      </w:r>
    </w:p>
    <w:p w14:paraId="3982E70E" w14:textId="0F91019C" w:rsidR="0029476D" w:rsidRDefault="00DE6ECA" w:rsidP="00DE6ECA">
      <w:r w:rsidRPr="00DE6ECA">
        <w:rPr>
          <w:b/>
          <w:bCs/>
        </w:rPr>
        <w:t xml:space="preserve">AC9MFN04 - </w:t>
      </w:r>
      <w:r>
        <w:t>Partition and combine collections up to 10 using part-part-whole relationships and subitising to recognise and name the parts</w:t>
      </w:r>
    </w:p>
    <w:p w14:paraId="59E197C6" w14:textId="77777777" w:rsidR="0029476D" w:rsidRDefault="0029476D" w:rsidP="00DE6ECA"/>
    <w:p w14:paraId="76CD783C" w14:textId="77777777" w:rsidR="003D1F69" w:rsidRDefault="003D1F69" w:rsidP="003D1F69">
      <w:pPr>
        <w:pStyle w:val="Heading1"/>
      </w:pPr>
      <w:r>
        <w:t>Tasks in this sequence</w:t>
      </w:r>
    </w:p>
    <w:p w14:paraId="438A9819" w14:textId="5D6846FB" w:rsidR="003D1F69" w:rsidRDefault="003D1F69" w:rsidP="003D1F69">
      <w:pPr>
        <w:pStyle w:val="Heading2"/>
      </w:pPr>
      <w:r>
        <w:t>Task 1</w:t>
      </w:r>
      <w:r w:rsidR="00DE6ECA">
        <w:t xml:space="preserve"> </w:t>
      </w:r>
      <w:r w:rsidR="00DE6ECA">
        <w:rPr>
          <w:rFonts w:cstheme="majorHAnsi"/>
        </w:rPr>
        <w:t>•</w:t>
      </w:r>
      <w:r w:rsidR="00DE6ECA">
        <w:t xml:space="preserve"> How big is a handful?</w:t>
      </w:r>
    </w:p>
    <w:p w14:paraId="58AA611A" w14:textId="77777777" w:rsidR="00DE6ECA" w:rsidRDefault="00DE6ECA" w:rsidP="00DE6ECA">
      <w:pPr>
        <w:rPr>
          <w:b/>
        </w:rPr>
      </w:pPr>
      <w:r w:rsidRPr="00DE6ECA">
        <w:t>Students learn that there are some ways of arranging items in a collection to make it easy to see the total number of items.</w:t>
      </w:r>
    </w:p>
    <w:p w14:paraId="2818C7AF" w14:textId="348308F1" w:rsidR="003D1F69" w:rsidRDefault="003D1F69" w:rsidP="003D1F69">
      <w:pPr>
        <w:pStyle w:val="Heading2"/>
      </w:pPr>
      <w:r>
        <w:t>Task 2</w:t>
      </w:r>
      <w:r w:rsidR="00DE6ECA">
        <w:t xml:space="preserve"> </w:t>
      </w:r>
      <w:r w:rsidR="00DE6ECA">
        <w:rPr>
          <w:rFonts w:cstheme="majorHAnsi"/>
        </w:rPr>
        <w:t>•</w:t>
      </w:r>
      <w:r w:rsidR="00DE6ECA">
        <w:t xml:space="preserve"> Rolling handfuls</w:t>
      </w:r>
    </w:p>
    <w:p w14:paraId="59B1592B" w14:textId="58AFCCBB" w:rsidR="003D1F69" w:rsidRDefault="00DE6ECA" w:rsidP="003D1F69">
      <w:r w:rsidRPr="00DE6ECA">
        <w:t xml:space="preserve">A short dice-rolling game builds students’ understanding that the same quantity can be arranged in different ways without changing the total. </w:t>
      </w:r>
    </w:p>
    <w:p w14:paraId="03B6A33D" w14:textId="7500DB08" w:rsidR="003D1F69" w:rsidRDefault="003D1F69" w:rsidP="003D1F69">
      <w:pPr>
        <w:pStyle w:val="Heading2"/>
      </w:pPr>
      <w:r>
        <w:t>Task 3</w:t>
      </w:r>
      <w:r w:rsidR="00DE6ECA">
        <w:t xml:space="preserve"> </w:t>
      </w:r>
      <w:r w:rsidR="00DE6ECA">
        <w:rPr>
          <w:rFonts w:cstheme="majorHAnsi"/>
        </w:rPr>
        <w:t>• Comparing handfuls</w:t>
      </w:r>
    </w:p>
    <w:p w14:paraId="0AE6F57B" w14:textId="68BB229D" w:rsidR="003D1F69" w:rsidRDefault="00DE6ECA" w:rsidP="003D1F69">
      <w:r w:rsidRPr="00DE6ECA">
        <w:t>Students learn that common units are needed to easily compare and order different quantities.</w:t>
      </w:r>
    </w:p>
    <w:p w14:paraId="35BCEDED" w14:textId="5DB47E72" w:rsidR="00DE6ECA" w:rsidRDefault="00DE6ECA" w:rsidP="00DE6ECA">
      <w:pPr>
        <w:pStyle w:val="Heading2"/>
      </w:pPr>
      <w:r>
        <w:lastRenderedPageBreak/>
        <w:t xml:space="preserve">Task 4 </w:t>
      </w:r>
      <w:r>
        <w:rPr>
          <w:rFonts w:cstheme="majorHAnsi"/>
        </w:rPr>
        <w:t>•</w:t>
      </w:r>
      <w:r>
        <w:t xml:space="preserve"> Towers of 5</w:t>
      </w:r>
    </w:p>
    <w:p w14:paraId="2C0066C1" w14:textId="43D5050D" w:rsidR="00DE6ECA" w:rsidRDefault="00DE6ECA" w:rsidP="00DE6ECA">
      <w:pPr>
        <w:rPr>
          <w:b/>
        </w:rPr>
      </w:pPr>
      <w:r w:rsidRPr="00DE6ECA">
        <w:t>Students build their ability to use benchmark numbers to quantify and compare collections.</w:t>
      </w:r>
    </w:p>
    <w:p w14:paraId="2672C2CC" w14:textId="4522C2CE" w:rsidR="00DE6ECA" w:rsidRDefault="00DE6ECA" w:rsidP="00DE6ECA">
      <w:pPr>
        <w:pStyle w:val="Heading2"/>
      </w:pPr>
      <w:r>
        <w:t xml:space="preserve">Task </w:t>
      </w:r>
      <w:r w:rsidR="000375C9">
        <w:t>5</w:t>
      </w:r>
      <w:r>
        <w:t xml:space="preserve"> </w:t>
      </w:r>
      <w:r>
        <w:rPr>
          <w:rFonts w:cstheme="majorHAnsi"/>
        </w:rPr>
        <w:t>•</w:t>
      </w:r>
      <w:r>
        <w:t xml:space="preserve"> </w:t>
      </w:r>
      <w:r w:rsidR="000375C9">
        <w:t>Using 10</w:t>
      </w:r>
    </w:p>
    <w:p w14:paraId="1BA7C6EE" w14:textId="303381AF" w:rsidR="00DE6ECA" w:rsidRDefault="00DE6ECA" w:rsidP="00DE6ECA">
      <w:r w:rsidRPr="00DE6ECA">
        <w:t xml:space="preserve">Students learn the value of using 10 to quantify and compare larger collections. </w:t>
      </w:r>
    </w:p>
    <w:p w14:paraId="0E87627E" w14:textId="6D739FF1" w:rsidR="00DE6ECA" w:rsidRDefault="00DE6ECA" w:rsidP="00DE6ECA">
      <w:pPr>
        <w:pStyle w:val="Heading2"/>
      </w:pPr>
      <w:r>
        <w:t xml:space="preserve">Task </w:t>
      </w:r>
      <w:r w:rsidR="000375C9">
        <w:t>6</w:t>
      </w:r>
      <w:r>
        <w:t xml:space="preserve"> </w:t>
      </w:r>
      <w:r>
        <w:rPr>
          <w:rFonts w:cstheme="majorHAnsi"/>
        </w:rPr>
        <w:t>• C</w:t>
      </w:r>
      <w:r w:rsidR="000375C9">
        <w:rPr>
          <w:rFonts w:cstheme="majorHAnsi"/>
        </w:rPr>
        <w:t>lose to 20</w:t>
      </w:r>
    </w:p>
    <w:p w14:paraId="7ADA40EE" w14:textId="37B1BC74" w:rsidR="00DE6ECA" w:rsidRDefault="000375C9" w:rsidP="00DE6ECA">
      <w:r w:rsidRPr="000375C9">
        <w:t>Students build their use of 10 as a benchmark to quantify and compare collections</w:t>
      </w:r>
      <w:r w:rsidR="00046286">
        <w:t>.</w:t>
      </w:r>
    </w:p>
    <w:p w14:paraId="1818679B" w14:textId="77777777" w:rsidR="00830BF3" w:rsidRDefault="00830BF3" w:rsidP="00DE6ECA"/>
    <w:p w14:paraId="1B513DA6" w14:textId="05C1BE28" w:rsidR="00830BF3" w:rsidRDefault="00830BF3" w:rsidP="00830BF3">
      <w:pPr>
        <w:pStyle w:val="Heading2"/>
      </w:pPr>
      <w:r>
        <w:t>Suggested implementation</w:t>
      </w:r>
    </w:p>
    <w:tbl>
      <w:tblPr>
        <w:tblStyle w:val="AASETable"/>
        <w:tblW w:w="0" w:type="auto"/>
        <w:tblCellMar>
          <w:top w:w="113" w:type="dxa"/>
          <w:left w:w="113" w:type="dxa"/>
          <w:bottom w:w="113" w:type="dxa"/>
          <w:right w:w="113" w:type="dxa"/>
        </w:tblCellMar>
        <w:tblLook w:val="04A0" w:firstRow="1" w:lastRow="0" w:firstColumn="1" w:lastColumn="0" w:noHBand="0" w:noVBand="1"/>
      </w:tblPr>
      <w:tblGrid>
        <w:gridCol w:w="1413"/>
        <w:gridCol w:w="4220"/>
        <w:gridCol w:w="4221"/>
      </w:tblGrid>
      <w:tr w:rsidR="00A828A1" w14:paraId="7AF2643F" w14:textId="77777777" w:rsidTr="00D41D3C">
        <w:trPr>
          <w:cnfStyle w:val="100000000000" w:firstRow="1" w:lastRow="0" w:firstColumn="0" w:lastColumn="0" w:oddVBand="0" w:evenVBand="0" w:oddHBand="0" w:evenHBand="0" w:firstRowFirstColumn="0" w:firstRowLastColumn="0" w:lastRowFirstColumn="0" w:lastRowLastColumn="0"/>
        </w:trPr>
        <w:tc>
          <w:tcPr>
            <w:tcW w:w="1413" w:type="dxa"/>
          </w:tcPr>
          <w:p w14:paraId="337A2D17" w14:textId="77777777" w:rsidR="00A828A1" w:rsidRPr="00A828A1" w:rsidRDefault="00A828A1" w:rsidP="00A828A1">
            <w:pPr>
              <w:jc w:val="center"/>
              <w:rPr>
                <w:b/>
                <w:bCs/>
              </w:rPr>
            </w:pPr>
          </w:p>
        </w:tc>
        <w:tc>
          <w:tcPr>
            <w:tcW w:w="4220" w:type="dxa"/>
          </w:tcPr>
          <w:p w14:paraId="71209DA0" w14:textId="1E76BD99" w:rsidR="00A828A1" w:rsidRPr="00A828A1" w:rsidRDefault="00A828A1" w:rsidP="00A828A1">
            <w:pPr>
              <w:jc w:val="center"/>
              <w:rPr>
                <w:b/>
                <w:bCs/>
              </w:rPr>
            </w:pPr>
            <w:r>
              <w:rPr>
                <w:b/>
                <w:bCs/>
              </w:rPr>
              <w:t>Week 1</w:t>
            </w:r>
          </w:p>
        </w:tc>
        <w:tc>
          <w:tcPr>
            <w:tcW w:w="4221" w:type="dxa"/>
          </w:tcPr>
          <w:p w14:paraId="0B4BEDE7" w14:textId="2C116345" w:rsidR="00A828A1" w:rsidRPr="00A828A1" w:rsidRDefault="00A828A1" w:rsidP="00A828A1">
            <w:pPr>
              <w:jc w:val="center"/>
              <w:rPr>
                <w:b/>
                <w:bCs/>
              </w:rPr>
            </w:pPr>
            <w:r>
              <w:rPr>
                <w:b/>
                <w:bCs/>
              </w:rPr>
              <w:t>Week 2</w:t>
            </w:r>
          </w:p>
        </w:tc>
      </w:tr>
      <w:tr w:rsidR="00A828A1" w14:paraId="60A6D1E5" w14:textId="77777777" w:rsidTr="00D41D3C">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FC940B" w:themeFill="background2"/>
          </w:tcPr>
          <w:p w14:paraId="3FFCC0F8" w14:textId="3F180BE0" w:rsidR="00A828A1" w:rsidRPr="00A828A1" w:rsidRDefault="00A828A1" w:rsidP="00D41D3C">
            <w:pPr>
              <w:jc w:val="both"/>
              <w:rPr>
                <w:b/>
                <w:bCs/>
                <w:color w:val="FFFFFF" w:themeColor="background1"/>
              </w:rPr>
            </w:pPr>
            <w:r>
              <w:rPr>
                <w:b/>
                <w:bCs/>
                <w:color w:val="FFFFFF" w:themeColor="background1"/>
              </w:rPr>
              <w:t>Monday</w:t>
            </w:r>
          </w:p>
        </w:tc>
        <w:tc>
          <w:tcPr>
            <w:tcW w:w="4220" w:type="dxa"/>
          </w:tcPr>
          <w:p w14:paraId="7C4292B3" w14:textId="5AD00DA4" w:rsidR="00D41D3C" w:rsidRPr="00D41D3C" w:rsidRDefault="00D41D3C" w:rsidP="00D41D3C">
            <w:pPr>
              <w:jc w:val="both"/>
              <w:rPr>
                <w:b/>
                <w:bCs/>
              </w:rPr>
            </w:pPr>
            <w:r w:rsidRPr="00D41D3C">
              <w:rPr>
                <w:b/>
                <w:bCs/>
              </w:rPr>
              <w:t xml:space="preserve">Task 1 • How </w:t>
            </w:r>
            <w:r w:rsidR="008C680E">
              <w:rPr>
                <w:b/>
                <w:bCs/>
              </w:rPr>
              <w:t>big is a handful</w:t>
            </w:r>
            <w:r w:rsidRPr="00D41D3C">
              <w:rPr>
                <w:b/>
                <w:bCs/>
              </w:rPr>
              <w:t>?</w:t>
            </w:r>
          </w:p>
          <w:p w14:paraId="3FDFA2BC" w14:textId="77777777" w:rsidR="00D41D3C" w:rsidRDefault="00D41D3C" w:rsidP="00D41D3C">
            <w:pPr>
              <w:pStyle w:val="ListBullet"/>
              <w:jc w:val="both"/>
            </w:pPr>
            <w:r w:rsidRPr="00D41D3C">
              <w:t>Launch and Explore</w:t>
            </w:r>
          </w:p>
          <w:p w14:paraId="40DDD1FF" w14:textId="13D0FCED" w:rsidR="00E513A7" w:rsidRPr="00D41D3C" w:rsidRDefault="00E513A7" w:rsidP="00D41D3C">
            <w:pPr>
              <w:pStyle w:val="ListBullet"/>
              <w:jc w:val="both"/>
            </w:pPr>
            <w:r>
              <w:t xml:space="preserve">Gallery </w:t>
            </w:r>
            <w:proofErr w:type="gramStart"/>
            <w:r>
              <w:t>walk</w:t>
            </w:r>
            <w:proofErr w:type="gramEnd"/>
          </w:p>
          <w:p w14:paraId="6C93136F" w14:textId="77777777" w:rsidR="00A828A1" w:rsidRDefault="00D41D3C" w:rsidP="00D41D3C">
            <w:pPr>
              <w:pStyle w:val="ListBullet"/>
              <w:jc w:val="both"/>
            </w:pPr>
            <w:r w:rsidRPr="00D41D3C">
              <w:t>Connect</w:t>
            </w:r>
          </w:p>
          <w:p w14:paraId="5E83BC24" w14:textId="3F99952C" w:rsidR="00554DC6" w:rsidRDefault="00554DC6" w:rsidP="00D41D3C">
            <w:pPr>
              <w:pStyle w:val="ListBullet"/>
              <w:jc w:val="both"/>
            </w:pPr>
            <w:r>
              <w:t>Summarise</w:t>
            </w:r>
          </w:p>
        </w:tc>
        <w:tc>
          <w:tcPr>
            <w:tcW w:w="4221" w:type="dxa"/>
          </w:tcPr>
          <w:p w14:paraId="34E4D4C7" w14:textId="77777777" w:rsidR="00290A70" w:rsidRPr="00290A70" w:rsidRDefault="00290A70" w:rsidP="00290A70">
            <w:pPr>
              <w:jc w:val="both"/>
              <w:rPr>
                <w:b/>
                <w:bCs/>
              </w:rPr>
            </w:pPr>
            <w:r w:rsidRPr="00290A70">
              <w:rPr>
                <w:b/>
                <w:bCs/>
              </w:rPr>
              <w:t>Task 5 • Using 10</w:t>
            </w:r>
          </w:p>
          <w:p w14:paraId="716E8F5C" w14:textId="77777777" w:rsidR="00290A70" w:rsidRPr="00290A70" w:rsidRDefault="00290A70" w:rsidP="000F0C22">
            <w:pPr>
              <w:pStyle w:val="ListBullet"/>
            </w:pPr>
            <w:r w:rsidRPr="00290A70">
              <w:t>Launch and Explore</w:t>
            </w:r>
          </w:p>
          <w:p w14:paraId="7ED586F1" w14:textId="6D4E8EAF" w:rsidR="00A828A1" w:rsidRDefault="00290A70" w:rsidP="000F0C22">
            <w:pPr>
              <w:pStyle w:val="ListBullet"/>
            </w:pPr>
            <w:r w:rsidRPr="00290A70">
              <w:t xml:space="preserve">Gallery </w:t>
            </w:r>
            <w:proofErr w:type="gramStart"/>
            <w:r w:rsidRPr="00290A70">
              <w:t>walk</w:t>
            </w:r>
            <w:proofErr w:type="gramEnd"/>
          </w:p>
        </w:tc>
      </w:tr>
      <w:tr w:rsidR="00A828A1" w14:paraId="37EC9ACD" w14:textId="77777777" w:rsidTr="00D41D3C">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FC940B" w:themeFill="background2"/>
          </w:tcPr>
          <w:p w14:paraId="7ACF3241" w14:textId="0CE8F2FE" w:rsidR="00A828A1" w:rsidRPr="00A828A1" w:rsidRDefault="00A828A1" w:rsidP="00D41D3C">
            <w:pPr>
              <w:jc w:val="both"/>
              <w:rPr>
                <w:b/>
                <w:bCs/>
                <w:color w:val="FFFFFF" w:themeColor="background1"/>
              </w:rPr>
            </w:pPr>
            <w:r>
              <w:rPr>
                <w:b/>
                <w:bCs/>
                <w:color w:val="FFFFFF" w:themeColor="background1"/>
              </w:rPr>
              <w:t>Tuesday</w:t>
            </w:r>
          </w:p>
        </w:tc>
        <w:tc>
          <w:tcPr>
            <w:tcW w:w="4220" w:type="dxa"/>
          </w:tcPr>
          <w:p w14:paraId="568CA418" w14:textId="5225BB32" w:rsidR="00545898" w:rsidRPr="00830BF3" w:rsidRDefault="00545898" w:rsidP="00545898">
            <w:pPr>
              <w:jc w:val="both"/>
              <w:rPr>
                <w:b/>
                <w:bCs/>
              </w:rPr>
            </w:pPr>
            <w:r w:rsidRPr="00830BF3">
              <w:rPr>
                <w:b/>
                <w:bCs/>
              </w:rPr>
              <w:t xml:space="preserve">Task 2 • </w:t>
            </w:r>
            <w:r w:rsidR="008C680E">
              <w:rPr>
                <w:b/>
                <w:bCs/>
              </w:rPr>
              <w:t>Rolling handfuls</w:t>
            </w:r>
          </w:p>
          <w:p w14:paraId="79C7CF50" w14:textId="33CFF985" w:rsidR="00A828A1" w:rsidRPr="00E513A7" w:rsidRDefault="00E513A7" w:rsidP="00E513A7">
            <w:pPr>
              <w:pStyle w:val="ListBullet"/>
            </w:pPr>
            <w:r w:rsidRPr="00E513A7">
              <w:t>Play the game Rolling Handfuls</w:t>
            </w:r>
          </w:p>
        </w:tc>
        <w:tc>
          <w:tcPr>
            <w:tcW w:w="4221" w:type="dxa"/>
          </w:tcPr>
          <w:p w14:paraId="588BDF54" w14:textId="77777777" w:rsidR="000F4F2E" w:rsidRPr="000F4F2E" w:rsidRDefault="000F4F2E" w:rsidP="000F4F2E">
            <w:pPr>
              <w:jc w:val="both"/>
              <w:rPr>
                <w:b/>
                <w:bCs/>
              </w:rPr>
            </w:pPr>
            <w:r w:rsidRPr="000F4F2E">
              <w:rPr>
                <w:b/>
                <w:bCs/>
              </w:rPr>
              <w:t>Task 5 • Using 10</w:t>
            </w:r>
          </w:p>
          <w:p w14:paraId="681EF12E" w14:textId="77777777" w:rsidR="000F4F2E" w:rsidRPr="000F4F2E" w:rsidRDefault="000F4F2E" w:rsidP="000F0C22">
            <w:pPr>
              <w:pStyle w:val="ListBullet"/>
            </w:pPr>
            <w:r w:rsidRPr="000F4F2E">
              <w:t>Connect</w:t>
            </w:r>
          </w:p>
          <w:p w14:paraId="74B421D7" w14:textId="77777777" w:rsidR="00A828A1" w:rsidRDefault="000F4F2E" w:rsidP="000F0C22">
            <w:pPr>
              <w:pStyle w:val="ListBullet"/>
            </w:pPr>
            <w:r w:rsidRPr="000F4F2E">
              <w:t>Additional time to explore further</w:t>
            </w:r>
          </w:p>
          <w:p w14:paraId="016918E4" w14:textId="11E7922F" w:rsidR="00FA0972" w:rsidRDefault="00FA0972" w:rsidP="000F0C22">
            <w:pPr>
              <w:pStyle w:val="ListBullet"/>
            </w:pPr>
            <w:r>
              <w:t>Summarise</w:t>
            </w:r>
          </w:p>
        </w:tc>
      </w:tr>
      <w:tr w:rsidR="00A828A1" w14:paraId="2F7C29DD" w14:textId="77777777" w:rsidTr="00D41D3C">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FC940B" w:themeFill="background2"/>
          </w:tcPr>
          <w:p w14:paraId="0AFB7841" w14:textId="7F5D2AC0" w:rsidR="00A828A1" w:rsidRPr="00A828A1" w:rsidRDefault="00A828A1" w:rsidP="00D41D3C">
            <w:pPr>
              <w:jc w:val="both"/>
              <w:rPr>
                <w:b/>
                <w:bCs/>
                <w:color w:val="FFFFFF" w:themeColor="background1"/>
              </w:rPr>
            </w:pPr>
            <w:r>
              <w:rPr>
                <w:b/>
                <w:bCs/>
                <w:color w:val="FFFFFF" w:themeColor="background1"/>
              </w:rPr>
              <w:t>Wednesday</w:t>
            </w:r>
          </w:p>
        </w:tc>
        <w:tc>
          <w:tcPr>
            <w:tcW w:w="4220" w:type="dxa"/>
          </w:tcPr>
          <w:p w14:paraId="07825CDB" w14:textId="6831AC01" w:rsidR="00545898" w:rsidRPr="00830BF3" w:rsidRDefault="00545898" w:rsidP="00545898">
            <w:pPr>
              <w:jc w:val="both"/>
              <w:rPr>
                <w:b/>
                <w:bCs/>
              </w:rPr>
            </w:pPr>
            <w:r w:rsidRPr="00830BF3">
              <w:rPr>
                <w:b/>
                <w:bCs/>
              </w:rPr>
              <w:t xml:space="preserve">Task </w:t>
            </w:r>
            <w:r w:rsidR="00830F04">
              <w:rPr>
                <w:b/>
                <w:bCs/>
              </w:rPr>
              <w:t>3</w:t>
            </w:r>
            <w:r w:rsidRPr="00830BF3">
              <w:rPr>
                <w:b/>
                <w:bCs/>
              </w:rPr>
              <w:t xml:space="preserve"> • </w:t>
            </w:r>
            <w:r w:rsidR="00830F04">
              <w:rPr>
                <w:b/>
                <w:bCs/>
              </w:rPr>
              <w:t>Comparing handfuls</w:t>
            </w:r>
          </w:p>
          <w:p w14:paraId="7068C5B0" w14:textId="77777777" w:rsidR="00830F04" w:rsidRPr="00830F04" w:rsidRDefault="00830F04" w:rsidP="00830F04">
            <w:pPr>
              <w:pStyle w:val="ListBullet"/>
            </w:pPr>
            <w:r w:rsidRPr="00830F04">
              <w:t>Launch and Explore</w:t>
            </w:r>
          </w:p>
          <w:p w14:paraId="6C410304" w14:textId="3B596037" w:rsidR="00A828A1" w:rsidRPr="00830F04" w:rsidRDefault="00830F04" w:rsidP="00830F04">
            <w:pPr>
              <w:pStyle w:val="ListBullet"/>
            </w:pPr>
            <w:r w:rsidRPr="00830F04">
              <w:t xml:space="preserve">Gallery </w:t>
            </w:r>
            <w:proofErr w:type="gramStart"/>
            <w:r w:rsidRPr="00830F04">
              <w:t>walk</w:t>
            </w:r>
            <w:proofErr w:type="gramEnd"/>
          </w:p>
        </w:tc>
        <w:tc>
          <w:tcPr>
            <w:tcW w:w="4221" w:type="dxa"/>
          </w:tcPr>
          <w:p w14:paraId="04998FAD" w14:textId="77777777" w:rsidR="000F4F2E" w:rsidRPr="000F4F2E" w:rsidRDefault="000F4F2E" w:rsidP="000F4F2E">
            <w:pPr>
              <w:jc w:val="both"/>
              <w:rPr>
                <w:b/>
                <w:bCs/>
              </w:rPr>
            </w:pPr>
            <w:r w:rsidRPr="000F4F2E">
              <w:rPr>
                <w:b/>
                <w:bCs/>
              </w:rPr>
              <w:t>Task 6 • Close to 20</w:t>
            </w:r>
          </w:p>
          <w:p w14:paraId="151DB381" w14:textId="0578AC8C" w:rsidR="00A828A1" w:rsidRDefault="000F4F2E" w:rsidP="000F0C22">
            <w:pPr>
              <w:pStyle w:val="ListBullet"/>
            </w:pPr>
            <w:r w:rsidRPr="000F4F2E">
              <w:t>Play the game Close to 20</w:t>
            </w:r>
          </w:p>
        </w:tc>
      </w:tr>
      <w:tr w:rsidR="00A828A1" w14:paraId="3792A65A" w14:textId="77777777" w:rsidTr="00D41D3C">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FC940B" w:themeFill="background2"/>
          </w:tcPr>
          <w:p w14:paraId="495EE07F" w14:textId="5A4A5FB8" w:rsidR="00A828A1" w:rsidRPr="00A828A1" w:rsidRDefault="00A828A1" w:rsidP="00D41D3C">
            <w:pPr>
              <w:jc w:val="both"/>
              <w:rPr>
                <w:b/>
                <w:bCs/>
                <w:color w:val="FFFFFF" w:themeColor="background1"/>
              </w:rPr>
            </w:pPr>
            <w:r>
              <w:rPr>
                <w:b/>
                <w:bCs/>
                <w:color w:val="FFFFFF" w:themeColor="background1"/>
              </w:rPr>
              <w:t>Thursday</w:t>
            </w:r>
          </w:p>
        </w:tc>
        <w:tc>
          <w:tcPr>
            <w:tcW w:w="4220" w:type="dxa"/>
          </w:tcPr>
          <w:p w14:paraId="2CD1A263" w14:textId="5ADB2880" w:rsidR="00545898" w:rsidRPr="00830BF3" w:rsidRDefault="00545898" w:rsidP="00545898">
            <w:pPr>
              <w:jc w:val="both"/>
              <w:rPr>
                <w:b/>
                <w:bCs/>
              </w:rPr>
            </w:pPr>
            <w:r w:rsidRPr="00830BF3">
              <w:rPr>
                <w:b/>
                <w:bCs/>
              </w:rPr>
              <w:t xml:space="preserve">Task 3 • </w:t>
            </w:r>
            <w:r w:rsidR="00830F04">
              <w:rPr>
                <w:b/>
                <w:bCs/>
              </w:rPr>
              <w:t>Comparing handfuls</w:t>
            </w:r>
          </w:p>
          <w:p w14:paraId="677EA92E" w14:textId="45CA69F8" w:rsidR="004B416A" w:rsidRDefault="004B416A" w:rsidP="00830BF3">
            <w:pPr>
              <w:pStyle w:val="ListBullet"/>
            </w:pPr>
            <w:r>
              <w:t>Connect</w:t>
            </w:r>
          </w:p>
          <w:p w14:paraId="7244AFBB" w14:textId="77777777" w:rsidR="0060320C" w:rsidRDefault="0060320C" w:rsidP="0060320C">
            <w:pPr>
              <w:pStyle w:val="ListBullet"/>
            </w:pPr>
            <w:r>
              <w:t>Additional time to explore further</w:t>
            </w:r>
          </w:p>
          <w:p w14:paraId="57D7407A" w14:textId="58A2A299" w:rsidR="00A828A1" w:rsidRPr="0060320C" w:rsidRDefault="0060320C" w:rsidP="0060320C">
            <w:pPr>
              <w:pStyle w:val="ListBullet"/>
            </w:pPr>
            <w:r>
              <w:t>S</w:t>
            </w:r>
            <w:r w:rsidR="001F1F35">
              <w:t xml:space="preserve">ummarise </w:t>
            </w:r>
          </w:p>
        </w:tc>
        <w:tc>
          <w:tcPr>
            <w:tcW w:w="4221" w:type="dxa"/>
          </w:tcPr>
          <w:p w14:paraId="6748D55A" w14:textId="77777777" w:rsidR="0060285E" w:rsidRPr="0060285E" w:rsidRDefault="0060285E" w:rsidP="0060285E">
            <w:pPr>
              <w:jc w:val="both"/>
              <w:rPr>
                <w:b/>
                <w:bCs/>
              </w:rPr>
            </w:pPr>
            <w:r w:rsidRPr="0060285E">
              <w:rPr>
                <w:b/>
                <w:bCs/>
              </w:rPr>
              <w:t>Task 1 • How big is a handful?</w:t>
            </w:r>
          </w:p>
          <w:p w14:paraId="702DC698" w14:textId="77777777" w:rsidR="0060285E" w:rsidRPr="0060285E" w:rsidRDefault="0060285E" w:rsidP="0060285E">
            <w:pPr>
              <w:pStyle w:val="ListBullet"/>
            </w:pPr>
            <w:r w:rsidRPr="0060285E">
              <w:t xml:space="preserve">Make 10-frames available for students to use if they choose. </w:t>
            </w:r>
          </w:p>
          <w:p w14:paraId="77D16813" w14:textId="7DC9723E" w:rsidR="00A828A1" w:rsidRPr="0060285E" w:rsidRDefault="0060285E" w:rsidP="0060285E">
            <w:pPr>
              <w:pStyle w:val="ListBullet"/>
              <w:rPr>
                <w:color w:val="000000" w:themeColor="text2"/>
              </w:rPr>
            </w:pPr>
            <w:r w:rsidRPr="0060285E">
              <w:t>Complete as an assessment task.</w:t>
            </w:r>
          </w:p>
        </w:tc>
      </w:tr>
      <w:tr w:rsidR="00A828A1" w14:paraId="0A02E6C7" w14:textId="77777777" w:rsidTr="00D41D3C">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FC940B" w:themeFill="background2"/>
          </w:tcPr>
          <w:p w14:paraId="10049181" w14:textId="0DE8CEB4" w:rsidR="00A828A1" w:rsidRPr="00A828A1" w:rsidRDefault="00A828A1" w:rsidP="00D41D3C">
            <w:pPr>
              <w:jc w:val="both"/>
              <w:rPr>
                <w:b/>
                <w:bCs/>
                <w:color w:val="FFFFFF" w:themeColor="background1"/>
              </w:rPr>
            </w:pPr>
            <w:r>
              <w:rPr>
                <w:b/>
                <w:bCs/>
                <w:color w:val="FFFFFF" w:themeColor="background1"/>
              </w:rPr>
              <w:t>Friday</w:t>
            </w:r>
          </w:p>
        </w:tc>
        <w:tc>
          <w:tcPr>
            <w:tcW w:w="4220" w:type="dxa"/>
          </w:tcPr>
          <w:p w14:paraId="0424B5E4" w14:textId="4B0F2D1E" w:rsidR="00830BF3" w:rsidRPr="00830BF3" w:rsidRDefault="00830BF3" w:rsidP="00830BF3">
            <w:pPr>
              <w:jc w:val="both"/>
              <w:rPr>
                <w:b/>
                <w:bCs/>
              </w:rPr>
            </w:pPr>
            <w:r w:rsidRPr="00830BF3">
              <w:rPr>
                <w:b/>
                <w:bCs/>
              </w:rPr>
              <w:t xml:space="preserve">Task </w:t>
            </w:r>
            <w:r w:rsidR="00115382">
              <w:rPr>
                <w:b/>
                <w:bCs/>
              </w:rPr>
              <w:t>4</w:t>
            </w:r>
            <w:r w:rsidRPr="00830BF3">
              <w:rPr>
                <w:b/>
                <w:bCs/>
              </w:rPr>
              <w:t xml:space="preserve"> • </w:t>
            </w:r>
            <w:r w:rsidR="00115382">
              <w:rPr>
                <w:b/>
                <w:bCs/>
              </w:rPr>
              <w:t>Towers of 5</w:t>
            </w:r>
          </w:p>
          <w:p w14:paraId="1A4ECE4B" w14:textId="3FE9519E" w:rsidR="00A828A1" w:rsidRDefault="00251B6C" w:rsidP="00830BF3">
            <w:pPr>
              <w:pStyle w:val="ListBullet"/>
            </w:pPr>
            <w:r>
              <w:t>Play the game Towers of 5</w:t>
            </w:r>
          </w:p>
        </w:tc>
        <w:tc>
          <w:tcPr>
            <w:tcW w:w="4221" w:type="dxa"/>
          </w:tcPr>
          <w:p w14:paraId="0478036C" w14:textId="77777777" w:rsidR="0060285E" w:rsidRPr="0060285E" w:rsidRDefault="0060285E" w:rsidP="0060285E">
            <w:pPr>
              <w:jc w:val="both"/>
              <w:rPr>
                <w:b/>
                <w:bCs/>
              </w:rPr>
            </w:pPr>
            <w:r w:rsidRPr="0060285E">
              <w:rPr>
                <w:b/>
                <w:bCs/>
              </w:rPr>
              <w:t>Task 6 • Close to 20</w:t>
            </w:r>
          </w:p>
          <w:p w14:paraId="5C4CD136" w14:textId="27D576F7" w:rsidR="00A828A1" w:rsidRDefault="0060285E" w:rsidP="0060285E">
            <w:pPr>
              <w:pStyle w:val="ListBullet"/>
            </w:pPr>
            <w:r w:rsidRPr="0060285E">
              <w:t>Play the game Close to 20</w:t>
            </w:r>
          </w:p>
        </w:tc>
      </w:tr>
    </w:tbl>
    <w:p w14:paraId="209C0595" w14:textId="77777777" w:rsidR="00046286" w:rsidRDefault="00046286" w:rsidP="00DE6ECA"/>
    <w:sectPr w:rsidR="00046286" w:rsidSect="00FD451E">
      <w:headerReference w:type="default" r:id="rId13"/>
      <w:footerReference w:type="even" r:id="rId14"/>
      <w:footerReference w:type="default" r:id="rId15"/>
      <w:headerReference w:type="first" r:id="rId16"/>
      <w:footerReference w:type="first" r:id="rId17"/>
      <w:pgSz w:w="11906" w:h="16838" w:code="9"/>
      <w:pgMar w:top="1701" w:right="1021" w:bottom="1304" w:left="102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1FB1C" w14:textId="77777777" w:rsidR="00FD451E" w:rsidRDefault="00FD451E" w:rsidP="00A21BF1">
      <w:pPr>
        <w:spacing w:line="240" w:lineRule="auto"/>
      </w:pPr>
      <w:r>
        <w:separator/>
      </w:r>
    </w:p>
  </w:endnote>
  <w:endnote w:type="continuationSeparator" w:id="0">
    <w:p w14:paraId="13277797" w14:textId="77777777" w:rsidR="00FD451E" w:rsidRDefault="00FD451E"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0B6C08FD" w14:textId="77777777" w:rsidTr="00824DA9">
      <w:trPr>
        <w:trHeight w:val="601"/>
      </w:trPr>
      <w:tc>
        <w:tcPr>
          <w:tcW w:w="9849" w:type="dxa"/>
          <w:vAlign w:val="bottom"/>
        </w:tcPr>
        <w:p w14:paraId="55774788" w14:textId="77777777" w:rsidR="00824DA9" w:rsidRPr="001A33B7" w:rsidRDefault="00824DA9" w:rsidP="00CA2679">
          <w:pPr>
            <w:pStyle w:val="Footer"/>
          </w:pPr>
          <w:r>
            <w:fldChar w:fldCharType="begin"/>
          </w:r>
          <w:r>
            <w:instrText xml:space="preserve"> DOCPROPERTY  CoverHeading </w:instrText>
          </w:r>
          <w:r>
            <w:fldChar w:fldCharType="separate"/>
          </w:r>
          <w:r w:rsidR="00DE6ECA">
            <w:rPr>
              <w:b/>
              <w:bCs/>
            </w:rPr>
            <w:t>Error! Unknown document property name.</w:t>
          </w:r>
          <w:r>
            <w:fldChar w:fldCharType="end"/>
          </w:r>
        </w:p>
      </w:tc>
      <w:tc>
        <w:tcPr>
          <w:tcW w:w="355" w:type="dxa"/>
          <w:vAlign w:val="bottom"/>
        </w:tcPr>
        <w:p w14:paraId="5C001D2C"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4AA189E2"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571AD40B" w14:textId="77777777" w:rsidTr="00AF702B">
      <w:trPr>
        <w:trHeight w:val="454"/>
      </w:trPr>
      <w:tc>
        <w:tcPr>
          <w:tcW w:w="2127" w:type="dxa"/>
          <w:vAlign w:val="bottom"/>
        </w:tcPr>
        <w:p w14:paraId="7A7E300A" w14:textId="77777777" w:rsidR="000706AA" w:rsidRPr="00541954" w:rsidRDefault="000706AA" w:rsidP="000706AA">
          <w:pPr>
            <w:pStyle w:val="Footer"/>
            <w:jc w:val="left"/>
          </w:pPr>
          <w:r>
            <w:rPr>
              <w:noProof/>
            </w:rPr>
            <w:drawing>
              <wp:inline distT="0" distB="0" distL="0" distR="0" wp14:anchorId="24DB044E" wp14:editId="0140E30E">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605FAB3" w14:textId="77777777" w:rsidR="000706AA" w:rsidRPr="00F87F18" w:rsidRDefault="0094583D"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3E6F83AA"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3B45882E"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436281A" w14:textId="77777777" w:rsidTr="00AF702B">
      <w:trPr>
        <w:trHeight w:val="454"/>
      </w:trPr>
      <w:tc>
        <w:tcPr>
          <w:tcW w:w="2127" w:type="dxa"/>
          <w:vAlign w:val="bottom"/>
        </w:tcPr>
        <w:p w14:paraId="5CE8A161" w14:textId="77777777" w:rsidR="000706AA" w:rsidRPr="00541954" w:rsidRDefault="000706AA" w:rsidP="000706AA">
          <w:pPr>
            <w:pStyle w:val="Footer"/>
            <w:jc w:val="left"/>
          </w:pPr>
          <w:r>
            <w:rPr>
              <w:noProof/>
            </w:rPr>
            <w:drawing>
              <wp:inline distT="0" distB="0" distL="0" distR="0" wp14:anchorId="1432FC95" wp14:editId="03109CFA">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6383ECBD" w14:textId="77777777" w:rsidR="000706AA" w:rsidRPr="00F87F18" w:rsidRDefault="0094583D"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571DFB15"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1CAD2E43"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7A082" w14:textId="77777777" w:rsidR="00FD451E" w:rsidRDefault="00FD451E" w:rsidP="00A21BF1">
      <w:pPr>
        <w:spacing w:line="240" w:lineRule="auto"/>
      </w:pPr>
      <w:bookmarkStart w:id="0" w:name="_Hlk480808360"/>
      <w:bookmarkEnd w:id="0"/>
      <w:r>
        <w:separator/>
      </w:r>
    </w:p>
  </w:footnote>
  <w:footnote w:type="continuationSeparator" w:id="0">
    <w:p w14:paraId="0B1F0004" w14:textId="77777777" w:rsidR="00FD451E" w:rsidRDefault="00FD451E"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936951" w:rsidRPr="00936951" w14:paraId="32711995" w14:textId="77777777" w:rsidTr="00936951">
      <w:tc>
        <w:tcPr>
          <w:tcW w:w="9854" w:type="dxa"/>
          <w:tcBorders>
            <w:top w:val="nil"/>
            <w:left w:val="nil"/>
            <w:bottom w:val="nil"/>
            <w:right w:val="nil"/>
          </w:tcBorders>
        </w:tcPr>
        <w:p w14:paraId="29E43279" w14:textId="2D6C01A3"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FA0972">
            <w:rPr>
              <w:b/>
              <w:bCs/>
              <w:noProof/>
              <w:sz w:val="22"/>
            </w:rPr>
            <w:t>Number: Taking handfuls</w:t>
          </w:r>
          <w:r w:rsidRPr="00936951">
            <w:rPr>
              <w:b/>
              <w:bCs/>
              <w:sz w:val="22"/>
            </w:rPr>
            <w:fldChar w:fldCharType="end"/>
          </w:r>
        </w:p>
      </w:tc>
    </w:tr>
  </w:tbl>
  <w:p w14:paraId="37EF49DD" w14:textId="77777777"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096" w:type="pct"/>
      <w:tblLook w:val="04A0" w:firstRow="1" w:lastRow="0" w:firstColumn="1" w:lastColumn="0" w:noHBand="0" w:noVBand="1"/>
    </w:tblPr>
    <w:tblGrid>
      <w:gridCol w:w="8081"/>
    </w:tblGrid>
    <w:tr w:rsidR="004A5DC3" w14:paraId="3E342A9E" w14:textId="77777777" w:rsidTr="00BC6039">
      <w:trPr>
        <w:trHeight w:val="1247"/>
      </w:trPr>
      <w:tc>
        <w:tcPr>
          <w:tcW w:w="8080" w:type="dxa"/>
        </w:tcPr>
        <w:p w14:paraId="385C0B8E" w14:textId="77777777" w:rsidR="004A5DC3" w:rsidRPr="00541954" w:rsidRDefault="004A5DC3" w:rsidP="004A5DC3">
          <w:pPr>
            <w:pStyle w:val="Header"/>
            <w:jc w:val="left"/>
          </w:pPr>
          <w:r>
            <w:rPr>
              <w:noProof/>
            </w:rPr>
            <w:drawing>
              <wp:inline distT="0" distB="0" distL="0" distR="0" wp14:anchorId="315344D6" wp14:editId="62849AC9">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53B5AE"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6AD3899"/>
    <w:multiLevelType w:val="multilevel"/>
    <w:tmpl w:val="488CB474"/>
    <w:numStyleLink w:val="Bullets"/>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3C179D1"/>
    <w:multiLevelType w:val="multilevel"/>
    <w:tmpl w:val="488CB474"/>
    <w:numStyleLink w:val="Bullets"/>
  </w:abstractNum>
  <w:abstractNum w:abstractNumId="8" w15:restartNumberingAfterBreak="0">
    <w:nsid w:val="239F4667"/>
    <w:multiLevelType w:val="multilevel"/>
    <w:tmpl w:val="488CB474"/>
    <w:numStyleLink w:val="Bullets"/>
  </w:abstractNum>
  <w:abstractNum w:abstractNumId="9" w15:restartNumberingAfterBreak="0">
    <w:nsid w:val="23CD183A"/>
    <w:multiLevelType w:val="multilevel"/>
    <w:tmpl w:val="2B8E2F66"/>
    <w:numStyleLink w:val="NumberedHeadings"/>
  </w:abstractNum>
  <w:abstractNum w:abstractNumId="10" w15:restartNumberingAfterBreak="0">
    <w:nsid w:val="289B002D"/>
    <w:multiLevelType w:val="multilevel"/>
    <w:tmpl w:val="488CB474"/>
    <w:numStyleLink w:val="Bullets"/>
  </w:abstractNum>
  <w:abstractNum w:abstractNumId="11" w15:restartNumberingAfterBreak="0">
    <w:nsid w:val="2A1C27B0"/>
    <w:multiLevelType w:val="multilevel"/>
    <w:tmpl w:val="488CB474"/>
    <w:numStyleLink w:val="Bullets"/>
  </w:abstractNum>
  <w:abstractNum w:abstractNumId="12"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F50DAC"/>
    <w:multiLevelType w:val="multilevel"/>
    <w:tmpl w:val="488CB474"/>
    <w:numStyleLink w:val="Bullets"/>
  </w:abstractNum>
  <w:abstractNum w:abstractNumId="14"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335A44BE"/>
    <w:multiLevelType w:val="multilevel"/>
    <w:tmpl w:val="C2FCD396"/>
    <w:numStyleLink w:val="Numbers"/>
  </w:abstractNum>
  <w:abstractNum w:abstractNumId="16"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FDF7E82"/>
    <w:multiLevelType w:val="multilevel"/>
    <w:tmpl w:val="C2FCD396"/>
    <w:numStyleLink w:val="Numbers"/>
  </w:abstractNum>
  <w:abstractNum w:abstractNumId="18" w15:restartNumberingAfterBreak="0">
    <w:nsid w:val="418F462C"/>
    <w:multiLevelType w:val="multilevel"/>
    <w:tmpl w:val="488CB474"/>
    <w:numStyleLink w:val="Bullets"/>
  </w:abstractNum>
  <w:abstractNum w:abstractNumId="19"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0"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1"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2" w15:restartNumberingAfterBreak="0">
    <w:nsid w:val="51016011"/>
    <w:multiLevelType w:val="multilevel"/>
    <w:tmpl w:val="C2FCD396"/>
    <w:numStyleLink w:val="Numbers"/>
  </w:abstractNum>
  <w:abstractNum w:abstractNumId="23" w15:restartNumberingAfterBreak="0">
    <w:nsid w:val="51A03BD3"/>
    <w:multiLevelType w:val="multilevel"/>
    <w:tmpl w:val="488CB474"/>
    <w:numStyleLink w:val="Bullets"/>
  </w:abstractNum>
  <w:abstractNum w:abstractNumId="24"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4F15C10"/>
    <w:multiLevelType w:val="multilevel"/>
    <w:tmpl w:val="2B8E2F66"/>
    <w:numStyleLink w:val="NumberedHeadings"/>
  </w:abstractNum>
  <w:abstractNum w:abstractNumId="26"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7B07E2"/>
    <w:multiLevelType w:val="multilevel"/>
    <w:tmpl w:val="C2FCD396"/>
    <w:numStyleLink w:val="Numbers"/>
  </w:abstractNum>
  <w:abstractNum w:abstractNumId="28" w15:restartNumberingAfterBreak="0">
    <w:nsid w:val="64171363"/>
    <w:multiLevelType w:val="multilevel"/>
    <w:tmpl w:val="26FAA784"/>
    <w:numStyleLink w:val="HeadingList"/>
  </w:abstractNum>
  <w:abstractNum w:abstractNumId="29"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6E1ACC"/>
    <w:multiLevelType w:val="multilevel"/>
    <w:tmpl w:val="488CB474"/>
    <w:numStyleLink w:val="Bullets"/>
  </w:abstractNum>
  <w:abstractNum w:abstractNumId="33" w15:restartNumberingAfterBreak="0">
    <w:nsid w:val="77484A8F"/>
    <w:multiLevelType w:val="multilevel"/>
    <w:tmpl w:val="C2FCD396"/>
    <w:numStyleLink w:val="Numbers"/>
  </w:abstractNum>
  <w:abstractNum w:abstractNumId="34" w15:restartNumberingAfterBreak="0">
    <w:nsid w:val="77B1234B"/>
    <w:multiLevelType w:val="multilevel"/>
    <w:tmpl w:val="C2FCD396"/>
    <w:numStyleLink w:val="Numbers"/>
  </w:abstractNum>
  <w:num w:numId="1" w16cid:durableId="13886489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26"/>
  </w:num>
  <w:num w:numId="7" w16cid:durableId="1421828783">
    <w:abstractNumId w:val="30"/>
  </w:num>
  <w:num w:numId="8" w16cid:durableId="924455219">
    <w:abstractNumId w:val="24"/>
  </w:num>
  <w:num w:numId="9" w16cid:durableId="943456978">
    <w:abstractNumId w:val="6"/>
  </w:num>
  <w:num w:numId="10" w16cid:durableId="8145819">
    <w:abstractNumId w:val="16"/>
  </w:num>
  <w:num w:numId="11" w16cid:durableId="39402709">
    <w:abstractNumId w:val="31"/>
  </w:num>
  <w:num w:numId="12" w16cid:durableId="1935043804">
    <w:abstractNumId w:val="14"/>
  </w:num>
  <w:num w:numId="13" w16cid:durableId="1532452615">
    <w:abstractNumId w:val="21"/>
  </w:num>
  <w:num w:numId="14" w16cid:durableId="1898588451">
    <w:abstractNumId w:val="19"/>
  </w:num>
  <w:num w:numId="15" w16cid:durableId="983848062">
    <w:abstractNumId w:val="29"/>
  </w:num>
  <w:num w:numId="16" w16cid:durableId="2032030764">
    <w:abstractNumId w:val="9"/>
  </w:num>
  <w:num w:numId="17" w16cid:durableId="1991323754">
    <w:abstractNumId w:val="18"/>
  </w:num>
  <w:num w:numId="18" w16cid:durableId="900408543">
    <w:abstractNumId w:val="25"/>
  </w:num>
  <w:num w:numId="19" w16cid:durableId="610287939">
    <w:abstractNumId w:val="27"/>
  </w:num>
  <w:num w:numId="20" w16cid:durableId="2108232479">
    <w:abstractNumId w:val="13"/>
  </w:num>
  <w:num w:numId="21" w16cid:durableId="1218129958">
    <w:abstractNumId w:val="11"/>
  </w:num>
  <w:num w:numId="22" w16cid:durableId="1374773924">
    <w:abstractNumId w:val="28"/>
  </w:num>
  <w:num w:numId="23" w16cid:durableId="270629335">
    <w:abstractNumId w:val="33"/>
  </w:num>
  <w:num w:numId="24" w16cid:durableId="591357577">
    <w:abstractNumId w:val="22"/>
  </w:num>
  <w:num w:numId="25" w16cid:durableId="2053379164">
    <w:abstractNumId w:val="17"/>
  </w:num>
  <w:num w:numId="26" w16cid:durableId="2114200954">
    <w:abstractNumId w:val="34"/>
  </w:num>
  <w:num w:numId="27" w16cid:durableId="1937055725">
    <w:abstractNumId w:val="5"/>
  </w:num>
  <w:num w:numId="28" w16cid:durableId="1021934914">
    <w:abstractNumId w:val="10"/>
  </w:num>
  <w:num w:numId="29" w16cid:durableId="1572084707">
    <w:abstractNumId w:val="4"/>
  </w:num>
  <w:num w:numId="30" w16cid:durableId="1712925512">
    <w:abstractNumId w:val="7"/>
  </w:num>
  <w:num w:numId="31" w16cid:durableId="1792507149">
    <w:abstractNumId w:val="12"/>
  </w:num>
  <w:num w:numId="32" w16cid:durableId="2058046560">
    <w:abstractNumId w:val="23"/>
  </w:num>
  <w:num w:numId="33" w16cid:durableId="993409717">
    <w:abstractNumId w:val="32"/>
  </w:num>
  <w:num w:numId="34" w16cid:durableId="630063444">
    <w:abstractNumId w:val="15"/>
  </w:num>
  <w:num w:numId="35" w16cid:durableId="28542986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CA"/>
    <w:rsid w:val="00000ECC"/>
    <w:rsid w:val="000044A0"/>
    <w:rsid w:val="000111D3"/>
    <w:rsid w:val="0001166E"/>
    <w:rsid w:val="00013278"/>
    <w:rsid w:val="00024ABE"/>
    <w:rsid w:val="00024C46"/>
    <w:rsid w:val="00025BC1"/>
    <w:rsid w:val="00030759"/>
    <w:rsid w:val="00032047"/>
    <w:rsid w:val="00034E1C"/>
    <w:rsid w:val="00034E58"/>
    <w:rsid w:val="00036FD8"/>
    <w:rsid w:val="00037557"/>
    <w:rsid w:val="000375C9"/>
    <w:rsid w:val="000435A2"/>
    <w:rsid w:val="00046286"/>
    <w:rsid w:val="00053BA4"/>
    <w:rsid w:val="00054CDA"/>
    <w:rsid w:val="000551ED"/>
    <w:rsid w:val="00055D51"/>
    <w:rsid w:val="00057FCB"/>
    <w:rsid w:val="000616DC"/>
    <w:rsid w:val="000706AA"/>
    <w:rsid w:val="00070883"/>
    <w:rsid w:val="00075852"/>
    <w:rsid w:val="000771AF"/>
    <w:rsid w:val="00077D71"/>
    <w:rsid w:val="00077DC8"/>
    <w:rsid w:val="00080C1F"/>
    <w:rsid w:val="0008617C"/>
    <w:rsid w:val="00087BD0"/>
    <w:rsid w:val="0009116E"/>
    <w:rsid w:val="0009118F"/>
    <w:rsid w:val="00092CA3"/>
    <w:rsid w:val="00093DF0"/>
    <w:rsid w:val="000955D1"/>
    <w:rsid w:val="000965E3"/>
    <w:rsid w:val="0009733B"/>
    <w:rsid w:val="000975C1"/>
    <w:rsid w:val="000A37FB"/>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0C22"/>
    <w:rsid w:val="000F2402"/>
    <w:rsid w:val="000F2DE2"/>
    <w:rsid w:val="000F3D62"/>
    <w:rsid w:val="000F4F2E"/>
    <w:rsid w:val="000F4F58"/>
    <w:rsid w:val="000F50D0"/>
    <w:rsid w:val="000F5C76"/>
    <w:rsid w:val="000F683F"/>
    <w:rsid w:val="00100454"/>
    <w:rsid w:val="001005AC"/>
    <w:rsid w:val="00101576"/>
    <w:rsid w:val="00101860"/>
    <w:rsid w:val="00102ABA"/>
    <w:rsid w:val="00106D42"/>
    <w:rsid w:val="0011040E"/>
    <w:rsid w:val="001141AE"/>
    <w:rsid w:val="00115382"/>
    <w:rsid w:val="0011711C"/>
    <w:rsid w:val="001206BD"/>
    <w:rsid w:val="00121694"/>
    <w:rsid w:val="00121AE4"/>
    <w:rsid w:val="00124714"/>
    <w:rsid w:val="001270C1"/>
    <w:rsid w:val="0013103A"/>
    <w:rsid w:val="00134FBB"/>
    <w:rsid w:val="0013671F"/>
    <w:rsid w:val="00136A2D"/>
    <w:rsid w:val="00136E4E"/>
    <w:rsid w:val="00143C3B"/>
    <w:rsid w:val="00154484"/>
    <w:rsid w:val="00155BEC"/>
    <w:rsid w:val="00157E37"/>
    <w:rsid w:val="00162154"/>
    <w:rsid w:val="00162275"/>
    <w:rsid w:val="00162777"/>
    <w:rsid w:val="00163D07"/>
    <w:rsid w:val="001708F4"/>
    <w:rsid w:val="001724BC"/>
    <w:rsid w:val="0017337C"/>
    <w:rsid w:val="00174DD0"/>
    <w:rsid w:val="0017526C"/>
    <w:rsid w:val="00175679"/>
    <w:rsid w:val="00176786"/>
    <w:rsid w:val="0017710E"/>
    <w:rsid w:val="00182D1F"/>
    <w:rsid w:val="00190510"/>
    <w:rsid w:val="00193A30"/>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F1F35"/>
    <w:rsid w:val="001F435C"/>
    <w:rsid w:val="001F6C35"/>
    <w:rsid w:val="001F7781"/>
    <w:rsid w:val="002033DF"/>
    <w:rsid w:val="00205972"/>
    <w:rsid w:val="00215A55"/>
    <w:rsid w:val="0021782B"/>
    <w:rsid w:val="0023065D"/>
    <w:rsid w:val="00230F57"/>
    <w:rsid w:val="002347AA"/>
    <w:rsid w:val="00235040"/>
    <w:rsid w:val="00240131"/>
    <w:rsid w:val="0024035F"/>
    <w:rsid w:val="00242F8F"/>
    <w:rsid w:val="00243C09"/>
    <w:rsid w:val="00244191"/>
    <w:rsid w:val="00244791"/>
    <w:rsid w:val="0024675B"/>
    <w:rsid w:val="00246C10"/>
    <w:rsid w:val="00250E24"/>
    <w:rsid w:val="00251B6C"/>
    <w:rsid w:val="002538A4"/>
    <w:rsid w:val="002564EB"/>
    <w:rsid w:val="00256BBA"/>
    <w:rsid w:val="002575EC"/>
    <w:rsid w:val="00257752"/>
    <w:rsid w:val="00263835"/>
    <w:rsid w:val="002647B5"/>
    <w:rsid w:val="00276707"/>
    <w:rsid w:val="0028049D"/>
    <w:rsid w:val="002817B0"/>
    <w:rsid w:val="00285549"/>
    <w:rsid w:val="00286A37"/>
    <w:rsid w:val="00286EB4"/>
    <w:rsid w:val="00286F8A"/>
    <w:rsid w:val="00287E17"/>
    <w:rsid w:val="002901B8"/>
    <w:rsid w:val="00290222"/>
    <w:rsid w:val="00290A70"/>
    <w:rsid w:val="00290CF8"/>
    <w:rsid w:val="00293E9B"/>
    <w:rsid w:val="0029476D"/>
    <w:rsid w:val="00295681"/>
    <w:rsid w:val="002A009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E3AF4"/>
    <w:rsid w:val="002E3D60"/>
    <w:rsid w:val="002F07BE"/>
    <w:rsid w:val="002F1C6A"/>
    <w:rsid w:val="003000E8"/>
    <w:rsid w:val="00301B57"/>
    <w:rsid w:val="003030C4"/>
    <w:rsid w:val="00305A3A"/>
    <w:rsid w:val="00310187"/>
    <w:rsid w:val="00311A47"/>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6E48"/>
    <w:rsid w:val="003A20B1"/>
    <w:rsid w:val="003A3347"/>
    <w:rsid w:val="003B03D8"/>
    <w:rsid w:val="003B09A0"/>
    <w:rsid w:val="003B0E97"/>
    <w:rsid w:val="003B228F"/>
    <w:rsid w:val="003B69A4"/>
    <w:rsid w:val="003B7795"/>
    <w:rsid w:val="003C0C76"/>
    <w:rsid w:val="003C0D08"/>
    <w:rsid w:val="003C1822"/>
    <w:rsid w:val="003C2BE8"/>
    <w:rsid w:val="003C5B66"/>
    <w:rsid w:val="003C607F"/>
    <w:rsid w:val="003C7080"/>
    <w:rsid w:val="003D0EA6"/>
    <w:rsid w:val="003D1F69"/>
    <w:rsid w:val="003D37DB"/>
    <w:rsid w:val="003D48D1"/>
    <w:rsid w:val="003D64A8"/>
    <w:rsid w:val="003E55F7"/>
    <w:rsid w:val="003F0257"/>
    <w:rsid w:val="003F34C9"/>
    <w:rsid w:val="003F6D88"/>
    <w:rsid w:val="003F6E2B"/>
    <w:rsid w:val="004009F6"/>
    <w:rsid w:val="004047B9"/>
    <w:rsid w:val="00410CB2"/>
    <w:rsid w:val="004115F9"/>
    <w:rsid w:val="00415458"/>
    <w:rsid w:val="00416DDF"/>
    <w:rsid w:val="004218FA"/>
    <w:rsid w:val="00422BB5"/>
    <w:rsid w:val="00427FC2"/>
    <w:rsid w:val="00430E61"/>
    <w:rsid w:val="00433740"/>
    <w:rsid w:val="00437101"/>
    <w:rsid w:val="00442916"/>
    <w:rsid w:val="00444637"/>
    <w:rsid w:val="00446523"/>
    <w:rsid w:val="0044722E"/>
    <w:rsid w:val="004510FC"/>
    <w:rsid w:val="00451821"/>
    <w:rsid w:val="004562EC"/>
    <w:rsid w:val="0045736C"/>
    <w:rsid w:val="00457B2F"/>
    <w:rsid w:val="00460BEA"/>
    <w:rsid w:val="00470173"/>
    <w:rsid w:val="00470E01"/>
    <w:rsid w:val="004779F0"/>
    <w:rsid w:val="00477C88"/>
    <w:rsid w:val="00480ECC"/>
    <w:rsid w:val="004815EE"/>
    <w:rsid w:val="00482B7E"/>
    <w:rsid w:val="00482EE6"/>
    <w:rsid w:val="0048713B"/>
    <w:rsid w:val="00491E31"/>
    <w:rsid w:val="004955B3"/>
    <w:rsid w:val="0049596E"/>
    <w:rsid w:val="004A3742"/>
    <w:rsid w:val="004A3C33"/>
    <w:rsid w:val="004A4A67"/>
    <w:rsid w:val="004A512B"/>
    <w:rsid w:val="004A5DC3"/>
    <w:rsid w:val="004B09CA"/>
    <w:rsid w:val="004B0DFB"/>
    <w:rsid w:val="004B416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7443"/>
    <w:rsid w:val="005179AD"/>
    <w:rsid w:val="005209D1"/>
    <w:rsid w:val="00520E87"/>
    <w:rsid w:val="00522691"/>
    <w:rsid w:val="00525103"/>
    <w:rsid w:val="00526652"/>
    <w:rsid w:val="005269E6"/>
    <w:rsid w:val="005368F8"/>
    <w:rsid w:val="00540C8A"/>
    <w:rsid w:val="00541211"/>
    <w:rsid w:val="00541954"/>
    <w:rsid w:val="00545898"/>
    <w:rsid w:val="00551E4A"/>
    <w:rsid w:val="005520D9"/>
    <w:rsid w:val="00552A7A"/>
    <w:rsid w:val="00554DC6"/>
    <w:rsid w:val="00555AB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7C9C"/>
    <w:rsid w:val="005C0115"/>
    <w:rsid w:val="005C0363"/>
    <w:rsid w:val="005C0D34"/>
    <w:rsid w:val="005C0EBF"/>
    <w:rsid w:val="005C250D"/>
    <w:rsid w:val="005C6A7B"/>
    <w:rsid w:val="005D0054"/>
    <w:rsid w:val="005D1F4F"/>
    <w:rsid w:val="005D6390"/>
    <w:rsid w:val="005E5729"/>
    <w:rsid w:val="005E5F13"/>
    <w:rsid w:val="005E7C16"/>
    <w:rsid w:val="005F01DF"/>
    <w:rsid w:val="005F1828"/>
    <w:rsid w:val="005F6403"/>
    <w:rsid w:val="00600829"/>
    <w:rsid w:val="0060285E"/>
    <w:rsid w:val="0060320C"/>
    <w:rsid w:val="006033BF"/>
    <w:rsid w:val="00604DCB"/>
    <w:rsid w:val="00605DFC"/>
    <w:rsid w:val="006061C4"/>
    <w:rsid w:val="00610DD3"/>
    <w:rsid w:val="00615B29"/>
    <w:rsid w:val="006168C5"/>
    <w:rsid w:val="00616D68"/>
    <w:rsid w:val="00617481"/>
    <w:rsid w:val="00617D96"/>
    <w:rsid w:val="00622A35"/>
    <w:rsid w:val="00624DF7"/>
    <w:rsid w:val="00625FED"/>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0E9A"/>
    <w:rsid w:val="006710B5"/>
    <w:rsid w:val="00673698"/>
    <w:rsid w:val="00673AB8"/>
    <w:rsid w:val="00674873"/>
    <w:rsid w:val="006757D5"/>
    <w:rsid w:val="00681BBB"/>
    <w:rsid w:val="0068307E"/>
    <w:rsid w:val="00683BB9"/>
    <w:rsid w:val="00683BF1"/>
    <w:rsid w:val="00692201"/>
    <w:rsid w:val="00692BE2"/>
    <w:rsid w:val="00693691"/>
    <w:rsid w:val="006B1AC7"/>
    <w:rsid w:val="006B470D"/>
    <w:rsid w:val="006B52D2"/>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14572"/>
    <w:rsid w:val="0071562A"/>
    <w:rsid w:val="00717E72"/>
    <w:rsid w:val="00722B9A"/>
    <w:rsid w:val="00731F86"/>
    <w:rsid w:val="00733E67"/>
    <w:rsid w:val="00734A21"/>
    <w:rsid w:val="00735790"/>
    <w:rsid w:val="0073584C"/>
    <w:rsid w:val="00742921"/>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7587"/>
    <w:rsid w:val="00797CB5"/>
    <w:rsid w:val="007A0FEA"/>
    <w:rsid w:val="007A2F38"/>
    <w:rsid w:val="007A4B78"/>
    <w:rsid w:val="007A7F3E"/>
    <w:rsid w:val="007B233A"/>
    <w:rsid w:val="007B5994"/>
    <w:rsid w:val="007C15DF"/>
    <w:rsid w:val="007C1638"/>
    <w:rsid w:val="007C1E96"/>
    <w:rsid w:val="007C24DC"/>
    <w:rsid w:val="007C2F58"/>
    <w:rsid w:val="007C4FA5"/>
    <w:rsid w:val="007C5E9D"/>
    <w:rsid w:val="007C7AE1"/>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4653"/>
    <w:rsid w:val="00815AD7"/>
    <w:rsid w:val="00816F56"/>
    <w:rsid w:val="008210FF"/>
    <w:rsid w:val="00821A3B"/>
    <w:rsid w:val="00823A7C"/>
    <w:rsid w:val="00824DA9"/>
    <w:rsid w:val="00825325"/>
    <w:rsid w:val="00830BF3"/>
    <w:rsid w:val="00830F04"/>
    <w:rsid w:val="00831F70"/>
    <w:rsid w:val="008343CA"/>
    <w:rsid w:val="008346E1"/>
    <w:rsid w:val="008378F4"/>
    <w:rsid w:val="00840061"/>
    <w:rsid w:val="008407D8"/>
    <w:rsid w:val="00840DCC"/>
    <w:rsid w:val="008446D0"/>
    <w:rsid w:val="008461D6"/>
    <w:rsid w:val="008526DE"/>
    <w:rsid w:val="00852FEE"/>
    <w:rsid w:val="00853131"/>
    <w:rsid w:val="00854731"/>
    <w:rsid w:val="0085516F"/>
    <w:rsid w:val="00856500"/>
    <w:rsid w:val="00856DAB"/>
    <w:rsid w:val="00867136"/>
    <w:rsid w:val="00870D0C"/>
    <w:rsid w:val="00871D32"/>
    <w:rsid w:val="008802F2"/>
    <w:rsid w:val="00881AC0"/>
    <w:rsid w:val="00881D3D"/>
    <w:rsid w:val="008821BA"/>
    <w:rsid w:val="008830E6"/>
    <w:rsid w:val="00883378"/>
    <w:rsid w:val="00885943"/>
    <w:rsid w:val="008909D6"/>
    <w:rsid w:val="00893A81"/>
    <w:rsid w:val="00897C5D"/>
    <w:rsid w:val="008A07AD"/>
    <w:rsid w:val="008A3D6B"/>
    <w:rsid w:val="008A5035"/>
    <w:rsid w:val="008C01DB"/>
    <w:rsid w:val="008C04AB"/>
    <w:rsid w:val="008C09E4"/>
    <w:rsid w:val="008C2BF6"/>
    <w:rsid w:val="008C680E"/>
    <w:rsid w:val="008C7AF0"/>
    <w:rsid w:val="008C7BC8"/>
    <w:rsid w:val="008D053F"/>
    <w:rsid w:val="008D2AD8"/>
    <w:rsid w:val="008D3072"/>
    <w:rsid w:val="008D73D4"/>
    <w:rsid w:val="008D75D5"/>
    <w:rsid w:val="008D774C"/>
    <w:rsid w:val="008E2EAD"/>
    <w:rsid w:val="008E3015"/>
    <w:rsid w:val="008E65A3"/>
    <w:rsid w:val="008F0AF5"/>
    <w:rsid w:val="008F32CF"/>
    <w:rsid w:val="00904BB0"/>
    <w:rsid w:val="00905356"/>
    <w:rsid w:val="009058DC"/>
    <w:rsid w:val="00915202"/>
    <w:rsid w:val="00920216"/>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92DE4"/>
    <w:rsid w:val="00993DCF"/>
    <w:rsid w:val="009A37C6"/>
    <w:rsid w:val="009A3A65"/>
    <w:rsid w:val="009A3B8F"/>
    <w:rsid w:val="009A7ABD"/>
    <w:rsid w:val="009B23E1"/>
    <w:rsid w:val="009B4576"/>
    <w:rsid w:val="009B5BAF"/>
    <w:rsid w:val="009B6375"/>
    <w:rsid w:val="009C1E9F"/>
    <w:rsid w:val="009D1897"/>
    <w:rsid w:val="009D1D06"/>
    <w:rsid w:val="009D32A7"/>
    <w:rsid w:val="009D74E9"/>
    <w:rsid w:val="009D7C79"/>
    <w:rsid w:val="009E3255"/>
    <w:rsid w:val="009F14CF"/>
    <w:rsid w:val="009F2BF7"/>
    <w:rsid w:val="009F63D0"/>
    <w:rsid w:val="009F6522"/>
    <w:rsid w:val="009F742D"/>
    <w:rsid w:val="00A00A95"/>
    <w:rsid w:val="00A02395"/>
    <w:rsid w:val="00A02D38"/>
    <w:rsid w:val="00A02E9C"/>
    <w:rsid w:val="00A03F81"/>
    <w:rsid w:val="00A14857"/>
    <w:rsid w:val="00A15924"/>
    <w:rsid w:val="00A21BF1"/>
    <w:rsid w:val="00A237EC"/>
    <w:rsid w:val="00A27975"/>
    <w:rsid w:val="00A3044F"/>
    <w:rsid w:val="00A33724"/>
    <w:rsid w:val="00A346C4"/>
    <w:rsid w:val="00A41112"/>
    <w:rsid w:val="00A41E80"/>
    <w:rsid w:val="00A44840"/>
    <w:rsid w:val="00A47936"/>
    <w:rsid w:val="00A47AFA"/>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28A1"/>
    <w:rsid w:val="00A86BBE"/>
    <w:rsid w:val="00A870F6"/>
    <w:rsid w:val="00A9085A"/>
    <w:rsid w:val="00A91E70"/>
    <w:rsid w:val="00A96697"/>
    <w:rsid w:val="00A97315"/>
    <w:rsid w:val="00AA483E"/>
    <w:rsid w:val="00AA667D"/>
    <w:rsid w:val="00AA6AA1"/>
    <w:rsid w:val="00AB0E6F"/>
    <w:rsid w:val="00AB33DE"/>
    <w:rsid w:val="00AB3D83"/>
    <w:rsid w:val="00AB5643"/>
    <w:rsid w:val="00AC0259"/>
    <w:rsid w:val="00AC0805"/>
    <w:rsid w:val="00AC56BF"/>
    <w:rsid w:val="00AC7541"/>
    <w:rsid w:val="00AC7D42"/>
    <w:rsid w:val="00AD0EB8"/>
    <w:rsid w:val="00AD440C"/>
    <w:rsid w:val="00AD5436"/>
    <w:rsid w:val="00AD55F9"/>
    <w:rsid w:val="00AD6888"/>
    <w:rsid w:val="00AD6AFC"/>
    <w:rsid w:val="00AE2F7E"/>
    <w:rsid w:val="00AE37E8"/>
    <w:rsid w:val="00AE3F56"/>
    <w:rsid w:val="00AE4187"/>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DD6"/>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C21"/>
    <w:rsid w:val="00B7447C"/>
    <w:rsid w:val="00B754CC"/>
    <w:rsid w:val="00B7771E"/>
    <w:rsid w:val="00B824B5"/>
    <w:rsid w:val="00B82C30"/>
    <w:rsid w:val="00B842BF"/>
    <w:rsid w:val="00B84414"/>
    <w:rsid w:val="00B92BA8"/>
    <w:rsid w:val="00B92D96"/>
    <w:rsid w:val="00B9616A"/>
    <w:rsid w:val="00BA36ED"/>
    <w:rsid w:val="00BA3815"/>
    <w:rsid w:val="00BB1179"/>
    <w:rsid w:val="00BB55DE"/>
    <w:rsid w:val="00BB70AA"/>
    <w:rsid w:val="00BC6039"/>
    <w:rsid w:val="00BC61DC"/>
    <w:rsid w:val="00BD1608"/>
    <w:rsid w:val="00BD5355"/>
    <w:rsid w:val="00BD7CA2"/>
    <w:rsid w:val="00BE4B2A"/>
    <w:rsid w:val="00BE57E8"/>
    <w:rsid w:val="00BF05EC"/>
    <w:rsid w:val="00BF3248"/>
    <w:rsid w:val="00BF3307"/>
    <w:rsid w:val="00BF3A53"/>
    <w:rsid w:val="00BF3DFD"/>
    <w:rsid w:val="00BF674C"/>
    <w:rsid w:val="00BF79B0"/>
    <w:rsid w:val="00C00A86"/>
    <w:rsid w:val="00C02892"/>
    <w:rsid w:val="00C104A3"/>
    <w:rsid w:val="00C115DD"/>
    <w:rsid w:val="00C11DDE"/>
    <w:rsid w:val="00C11E46"/>
    <w:rsid w:val="00C1445A"/>
    <w:rsid w:val="00C22321"/>
    <w:rsid w:val="00C23420"/>
    <w:rsid w:val="00C24243"/>
    <w:rsid w:val="00C24B57"/>
    <w:rsid w:val="00C265C4"/>
    <w:rsid w:val="00C34B37"/>
    <w:rsid w:val="00C46A62"/>
    <w:rsid w:val="00C47F9B"/>
    <w:rsid w:val="00C509EE"/>
    <w:rsid w:val="00C54246"/>
    <w:rsid w:val="00C61154"/>
    <w:rsid w:val="00C618C3"/>
    <w:rsid w:val="00C64B17"/>
    <w:rsid w:val="00C67622"/>
    <w:rsid w:val="00C70758"/>
    <w:rsid w:val="00C71AED"/>
    <w:rsid w:val="00C736F2"/>
    <w:rsid w:val="00C74CF4"/>
    <w:rsid w:val="00C75F2C"/>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25EA5"/>
    <w:rsid w:val="00D33428"/>
    <w:rsid w:val="00D349BA"/>
    <w:rsid w:val="00D36563"/>
    <w:rsid w:val="00D411E1"/>
    <w:rsid w:val="00D41D3C"/>
    <w:rsid w:val="00D44DD8"/>
    <w:rsid w:val="00D460B8"/>
    <w:rsid w:val="00D467B6"/>
    <w:rsid w:val="00D54AA0"/>
    <w:rsid w:val="00D5684F"/>
    <w:rsid w:val="00D60597"/>
    <w:rsid w:val="00D62B68"/>
    <w:rsid w:val="00D63E8B"/>
    <w:rsid w:val="00D64DCD"/>
    <w:rsid w:val="00D66802"/>
    <w:rsid w:val="00D67316"/>
    <w:rsid w:val="00D674F0"/>
    <w:rsid w:val="00D75B2F"/>
    <w:rsid w:val="00D7638C"/>
    <w:rsid w:val="00D904C8"/>
    <w:rsid w:val="00D92852"/>
    <w:rsid w:val="00DA67B6"/>
    <w:rsid w:val="00DB0B3A"/>
    <w:rsid w:val="00DB5DB1"/>
    <w:rsid w:val="00DC006B"/>
    <w:rsid w:val="00DC0434"/>
    <w:rsid w:val="00DC18CB"/>
    <w:rsid w:val="00DC1902"/>
    <w:rsid w:val="00DD05C7"/>
    <w:rsid w:val="00DE01F8"/>
    <w:rsid w:val="00DE0F31"/>
    <w:rsid w:val="00DE1797"/>
    <w:rsid w:val="00DE2194"/>
    <w:rsid w:val="00DE244E"/>
    <w:rsid w:val="00DE3055"/>
    <w:rsid w:val="00DE30C4"/>
    <w:rsid w:val="00DE4D93"/>
    <w:rsid w:val="00DE54F9"/>
    <w:rsid w:val="00DE5CAF"/>
    <w:rsid w:val="00DE6692"/>
    <w:rsid w:val="00DE6ECA"/>
    <w:rsid w:val="00DF1C46"/>
    <w:rsid w:val="00DF60DA"/>
    <w:rsid w:val="00E03BAC"/>
    <w:rsid w:val="00E04784"/>
    <w:rsid w:val="00E04F5B"/>
    <w:rsid w:val="00E06BA4"/>
    <w:rsid w:val="00E10BFC"/>
    <w:rsid w:val="00E10C3A"/>
    <w:rsid w:val="00E13038"/>
    <w:rsid w:val="00E14A49"/>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513A7"/>
    <w:rsid w:val="00E6347B"/>
    <w:rsid w:val="00E640F1"/>
    <w:rsid w:val="00E73B31"/>
    <w:rsid w:val="00E752E9"/>
    <w:rsid w:val="00E77AA6"/>
    <w:rsid w:val="00E77D05"/>
    <w:rsid w:val="00E81B64"/>
    <w:rsid w:val="00E82C79"/>
    <w:rsid w:val="00E84A64"/>
    <w:rsid w:val="00E854EF"/>
    <w:rsid w:val="00E87BF0"/>
    <w:rsid w:val="00E979C4"/>
    <w:rsid w:val="00EA0CD3"/>
    <w:rsid w:val="00EA493D"/>
    <w:rsid w:val="00EA5D0F"/>
    <w:rsid w:val="00EB151A"/>
    <w:rsid w:val="00EB5962"/>
    <w:rsid w:val="00EC0607"/>
    <w:rsid w:val="00EC26F9"/>
    <w:rsid w:val="00EC5C1B"/>
    <w:rsid w:val="00EE0790"/>
    <w:rsid w:val="00EE4636"/>
    <w:rsid w:val="00EE7678"/>
    <w:rsid w:val="00EE77A6"/>
    <w:rsid w:val="00EF0532"/>
    <w:rsid w:val="00EF5DC9"/>
    <w:rsid w:val="00F06E72"/>
    <w:rsid w:val="00F1022F"/>
    <w:rsid w:val="00F1026B"/>
    <w:rsid w:val="00F168C3"/>
    <w:rsid w:val="00F16C7E"/>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4465A"/>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AE8"/>
    <w:rsid w:val="00F866CA"/>
    <w:rsid w:val="00F86A66"/>
    <w:rsid w:val="00F91DD8"/>
    <w:rsid w:val="00F956F1"/>
    <w:rsid w:val="00FA0972"/>
    <w:rsid w:val="00FA5A28"/>
    <w:rsid w:val="00FA7467"/>
    <w:rsid w:val="00FB126B"/>
    <w:rsid w:val="00FB2DB2"/>
    <w:rsid w:val="00FB5C3E"/>
    <w:rsid w:val="00FB74F3"/>
    <w:rsid w:val="00FB75B9"/>
    <w:rsid w:val="00FC1ADA"/>
    <w:rsid w:val="00FC78D2"/>
    <w:rsid w:val="00FD089D"/>
    <w:rsid w:val="00FD2885"/>
    <w:rsid w:val="00FD451E"/>
    <w:rsid w:val="00FD4FAD"/>
    <w:rsid w:val="00FE27C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63F1"/>
  <w15:docId w15:val="{5A4BC976-340E-4D67-B237-0F5C2615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FC940B"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287352">
      <w:bodyDiv w:val="1"/>
      <w:marLeft w:val="0"/>
      <w:marRight w:val="0"/>
      <w:marTop w:val="0"/>
      <w:marBottom w:val="0"/>
      <w:divBdr>
        <w:top w:val="none" w:sz="0" w:space="0" w:color="auto"/>
        <w:left w:val="none" w:sz="0" w:space="0" w:color="auto"/>
        <w:bottom w:val="none" w:sz="0" w:space="0" w:color="auto"/>
        <w:right w:val="none" w:sz="0" w:space="0" w:color="auto"/>
      </w:divBdr>
    </w:div>
    <w:div w:id="640496496">
      <w:bodyDiv w:val="1"/>
      <w:marLeft w:val="0"/>
      <w:marRight w:val="0"/>
      <w:marTop w:val="0"/>
      <w:marBottom w:val="0"/>
      <w:divBdr>
        <w:top w:val="none" w:sz="0" w:space="0" w:color="auto"/>
        <w:left w:val="none" w:sz="0" w:space="0" w:color="auto"/>
        <w:bottom w:val="none" w:sz="0" w:space="0" w:color="auto"/>
        <w:right w:val="none" w:sz="0" w:space="0" w:color="auto"/>
      </w:divBdr>
    </w:div>
    <w:div w:id="689992529">
      <w:bodyDiv w:val="1"/>
      <w:marLeft w:val="0"/>
      <w:marRight w:val="0"/>
      <w:marTop w:val="0"/>
      <w:marBottom w:val="0"/>
      <w:divBdr>
        <w:top w:val="none" w:sz="0" w:space="0" w:color="auto"/>
        <w:left w:val="none" w:sz="0" w:space="0" w:color="auto"/>
        <w:bottom w:val="none" w:sz="0" w:space="0" w:color="auto"/>
        <w:right w:val="none" w:sz="0" w:space="0" w:color="auto"/>
      </w:divBdr>
    </w:div>
    <w:div w:id="722365946">
      <w:bodyDiv w:val="1"/>
      <w:marLeft w:val="0"/>
      <w:marRight w:val="0"/>
      <w:marTop w:val="0"/>
      <w:marBottom w:val="0"/>
      <w:divBdr>
        <w:top w:val="none" w:sz="0" w:space="0" w:color="auto"/>
        <w:left w:val="none" w:sz="0" w:space="0" w:color="auto"/>
        <w:bottom w:val="none" w:sz="0" w:space="0" w:color="auto"/>
        <w:right w:val="none" w:sz="0" w:space="0" w:color="auto"/>
      </w:divBdr>
    </w:div>
    <w:div w:id="820847944">
      <w:bodyDiv w:val="1"/>
      <w:marLeft w:val="0"/>
      <w:marRight w:val="0"/>
      <w:marTop w:val="0"/>
      <w:marBottom w:val="0"/>
      <w:divBdr>
        <w:top w:val="none" w:sz="0" w:space="0" w:color="auto"/>
        <w:left w:val="none" w:sz="0" w:space="0" w:color="auto"/>
        <w:bottom w:val="none" w:sz="0" w:space="0" w:color="auto"/>
        <w:right w:val="none" w:sz="0" w:space="0" w:color="auto"/>
      </w:divBdr>
    </w:div>
    <w:div w:id="1129084645">
      <w:bodyDiv w:val="1"/>
      <w:marLeft w:val="0"/>
      <w:marRight w:val="0"/>
      <w:marTop w:val="0"/>
      <w:marBottom w:val="0"/>
      <w:divBdr>
        <w:top w:val="none" w:sz="0" w:space="0" w:color="auto"/>
        <w:left w:val="none" w:sz="0" w:space="0" w:color="auto"/>
        <w:bottom w:val="none" w:sz="0" w:space="0" w:color="auto"/>
        <w:right w:val="none" w:sz="0" w:space="0" w:color="auto"/>
      </w:divBdr>
    </w:div>
    <w:div w:id="1145464846">
      <w:bodyDiv w:val="1"/>
      <w:marLeft w:val="0"/>
      <w:marRight w:val="0"/>
      <w:marTop w:val="0"/>
      <w:marBottom w:val="0"/>
      <w:divBdr>
        <w:top w:val="none" w:sz="0" w:space="0" w:color="auto"/>
        <w:left w:val="none" w:sz="0" w:space="0" w:color="auto"/>
        <w:bottom w:val="none" w:sz="0" w:space="0" w:color="auto"/>
        <w:right w:val="none" w:sz="0" w:space="0" w:color="auto"/>
      </w:divBdr>
    </w:div>
    <w:div w:id="1596554687">
      <w:bodyDiv w:val="1"/>
      <w:marLeft w:val="0"/>
      <w:marRight w:val="0"/>
      <w:marTop w:val="0"/>
      <w:marBottom w:val="0"/>
      <w:divBdr>
        <w:top w:val="none" w:sz="0" w:space="0" w:color="auto"/>
        <w:left w:val="none" w:sz="0" w:space="0" w:color="auto"/>
        <w:bottom w:val="none" w:sz="0" w:space="0" w:color="auto"/>
        <w:right w:val="none" w:sz="0" w:space="0" w:color="auto"/>
      </w:divBdr>
    </w:div>
    <w:div w:id="1713766639">
      <w:bodyDiv w:val="1"/>
      <w:marLeft w:val="0"/>
      <w:marRight w:val="0"/>
      <w:marTop w:val="0"/>
      <w:marBottom w:val="0"/>
      <w:divBdr>
        <w:top w:val="none" w:sz="0" w:space="0" w:color="auto"/>
        <w:left w:val="none" w:sz="0" w:space="0" w:color="auto"/>
        <w:bottom w:val="none" w:sz="0" w:space="0" w:color="auto"/>
        <w:right w:val="none" w:sz="0" w:space="0" w:color="auto"/>
      </w:divBdr>
    </w:div>
    <w:div w:id="1716540781">
      <w:bodyDiv w:val="1"/>
      <w:marLeft w:val="0"/>
      <w:marRight w:val="0"/>
      <w:marTop w:val="0"/>
      <w:marBottom w:val="0"/>
      <w:divBdr>
        <w:top w:val="none" w:sz="0" w:space="0" w:color="auto"/>
        <w:left w:val="none" w:sz="0" w:space="0" w:color="auto"/>
        <w:bottom w:val="none" w:sz="0" w:space="0" w:color="auto"/>
        <w:right w:val="none" w:sz="0" w:space="0" w:color="auto"/>
      </w:divBdr>
    </w:div>
    <w:div w:id="1771393292">
      <w:bodyDiv w:val="1"/>
      <w:marLeft w:val="0"/>
      <w:marRight w:val="0"/>
      <w:marTop w:val="0"/>
      <w:marBottom w:val="0"/>
      <w:divBdr>
        <w:top w:val="none" w:sz="0" w:space="0" w:color="auto"/>
        <w:left w:val="none" w:sz="0" w:space="0" w:color="auto"/>
        <w:bottom w:val="none" w:sz="0" w:space="0" w:color="auto"/>
        <w:right w:val="none" w:sz="0" w:space="0" w:color="auto"/>
      </w:divBdr>
    </w:div>
    <w:div w:id="1825853306">
      <w:bodyDiv w:val="1"/>
      <w:marLeft w:val="0"/>
      <w:marRight w:val="0"/>
      <w:marTop w:val="0"/>
      <w:marBottom w:val="0"/>
      <w:divBdr>
        <w:top w:val="none" w:sz="0" w:space="0" w:color="auto"/>
        <w:left w:val="none" w:sz="0" w:space="0" w:color="auto"/>
        <w:bottom w:val="none" w:sz="0" w:space="0" w:color="auto"/>
        <w:right w:val="none" w:sz="0" w:space="0" w:color="auto"/>
      </w:divBdr>
    </w:div>
    <w:div w:id="1841580608">
      <w:bodyDiv w:val="1"/>
      <w:marLeft w:val="0"/>
      <w:marRight w:val="0"/>
      <w:marTop w:val="0"/>
      <w:marBottom w:val="0"/>
      <w:divBdr>
        <w:top w:val="none" w:sz="0" w:space="0" w:color="auto"/>
        <w:left w:val="none" w:sz="0" w:space="0" w:color="auto"/>
        <w:bottom w:val="none" w:sz="0" w:space="0" w:color="auto"/>
        <w:right w:val="none" w:sz="0" w:space="0" w:color="auto"/>
      </w:divBdr>
    </w:div>
    <w:div w:id="1907687568">
      <w:bodyDiv w:val="1"/>
      <w:marLeft w:val="0"/>
      <w:marRight w:val="0"/>
      <w:marTop w:val="0"/>
      <w:marBottom w:val="0"/>
      <w:divBdr>
        <w:top w:val="none" w:sz="0" w:space="0" w:color="auto"/>
        <w:left w:val="none" w:sz="0" w:space="0" w:color="auto"/>
        <w:bottom w:val="none" w:sz="0" w:space="0" w:color="auto"/>
        <w:right w:val="none" w:sz="0" w:space="0" w:color="auto"/>
      </w:divBdr>
    </w:div>
    <w:div w:id="2091462825">
      <w:bodyDiv w:val="1"/>
      <w:marLeft w:val="0"/>
      <w:marRight w:val="0"/>
      <w:marTop w:val="0"/>
      <w:marBottom w:val="0"/>
      <w:divBdr>
        <w:top w:val="none" w:sz="0" w:space="0" w:color="auto"/>
        <w:left w:val="none" w:sz="0" w:space="0" w:color="auto"/>
        <w:bottom w:val="none" w:sz="0" w:space="0" w:color="auto"/>
        <w:right w:val="none" w:sz="0" w:space="0" w:color="auto"/>
      </w:divBdr>
    </w:div>
    <w:div w:id="213092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solve.edu.au/teaching-sequences/foundation/number-taking-handfuls?utm_source=docx&amp;utm_medium=sequence_overview&amp;utm_campaign=taking_handful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tripet\AppData\Roaming\Microsoft\Templates\reSolve_SequenceOverview_Template.dotx" TargetMode="External"/></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4676b363102fd0269a66ce1054f85a9b">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ac1aca658035e5029764a69be030afc3"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AASID-2102554853-2350766</_dlc_DocId>
    <_dlc_DocIdUrl xmlns="249bb05d-9f36-4797-baf9-70f03887c0e2">
      <Url>https://ausacademyofscience.sharepoint.com/_layouts/15/DocIdRedir.aspx?ID=AASID-2102554853-2350766</Url>
      <Description>AASID-2102554853-2350766</Description>
    </_dlc_DocIdUrl>
    <Filetype xmlns="72742c65-25f8-4182-b9d2-6eb58ec0796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0E1EB-2DB8-42A7-A740-9374D1863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3.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4.xml><?xml version="1.0" encoding="utf-8"?>
<ds:datastoreItem xmlns:ds="http://schemas.openxmlformats.org/officeDocument/2006/customXml" ds:itemID="{C4B00559-7358-4AA9-9F33-80AB315A35F7}">
  <ds:schemaRefs>
    <ds:schemaRef ds:uri="http://schemas.microsoft.com/sharepoint/events"/>
  </ds:schemaRefs>
</ds:datastoreItem>
</file>

<file path=customXml/itemProps5.xml><?xml version="1.0" encoding="utf-8"?>
<ds:datastoreItem xmlns:ds="http://schemas.openxmlformats.org/officeDocument/2006/customXml" ds:itemID="{F6F7A929-B099-4667-B995-3C81F5059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reSolve_SequenceOverview_Template</Template>
  <TotalTime>0</TotalTime>
  <Pages>2</Pages>
  <Words>468</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Tripet</dc:creator>
  <cp:keywords/>
  <dc:description/>
  <cp:lastModifiedBy>Naomi Fitzgerald</cp:lastModifiedBy>
  <cp:revision>2</cp:revision>
  <dcterms:created xsi:type="dcterms:W3CDTF">2024-06-27T04:46:00Z</dcterms:created>
  <dcterms:modified xsi:type="dcterms:W3CDTF">2024-06-27T04:46:00Z</dcterms:modified>
  <cp:category>Sequence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_dlc_DocIdItemGuid">
    <vt:lpwstr>7624031a-a7d7-4e57-be43-9e953dc39628</vt:lpwstr>
  </property>
  <property fmtid="{D5CDD505-2E9C-101B-9397-08002B2CF9AE}" pid="4" name="TaxKeyword">
    <vt:lpwstr/>
  </property>
  <property fmtid="{D5CDD505-2E9C-101B-9397-08002B2CF9AE}" pid="5" name="MediaServiceImageTags">
    <vt:lpwstr/>
  </property>
</Properties>
</file>