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CCB56" w14:textId="04CBB897" w:rsidR="004A5DC3" w:rsidRDefault="00203960" w:rsidP="00782059">
      <w:pPr>
        <w:pStyle w:val="Title"/>
        <w:rPr>
          <w:noProof/>
        </w:rPr>
      </w:pPr>
      <w:r>
        <w:rPr>
          <w:noProof/>
          <w:sz w:val="36"/>
          <w:szCs w:val="48"/>
        </w:rPr>
        <w:t xml:space="preserve">Task </w:t>
      </w:r>
      <w:r w:rsidR="008F2511">
        <w:rPr>
          <w:noProof/>
          <w:sz w:val="36"/>
          <w:szCs w:val="48"/>
        </w:rPr>
        <w:t>6</w:t>
      </w:r>
      <w:r>
        <w:rPr>
          <w:noProof/>
          <w:sz w:val="36"/>
          <w:szCs w:val="48"/>
        </w:rPr>
        <w:t xml:space="preserve"> </w:t>
      </w:r>
      <w:r>
        <w:rPr>
          <w:rFonts w:ascii="Aptos Narrow" w:hAnsi="Aptos Narrow"/>
          <w:noProof/>
          <w:sz w:val="36"/>
          <w:szCs w:val="48"/>
        </w:rPr>
        <w:t>•</w:t>
      </w:r>
      <w:r>
        <w:rPr>
          <w:noProof/>
          <w:sz w:val="36"/>
          <w:szCs w:val="48"/>
        </w:rPr>
        <w:t xml:space="preserve"> </w:t>
      </w:r>
      <w:r w:rsidR="008F2511">
        <w:rPr>
          <w:noProof/>
          <w:sz w:val="36"/>
          <w:szCs w:val="48"/>
        </w:rPr>
        <w:t>Tranforming arrays</w:t>
      </w:r>
      <w:r>
        <w:rPr>
          <w:noProof/>
        </w:rPr>
        <w:t xml:space="preserve"> 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7E4B" wp14:editId="45FBDE5C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0740" w14:textId="4258006D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20396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13C80E4D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A7E4B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71E90740" w14:textId="4258006D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203960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13C80E4D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B62D1B0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08C16D79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7F917C84" w14:textId="77777777" w:rsidR="00851380" w:rsidRDefault="00851380" w:rsidP="00851380">
            <w:pPr>
              <w:spacing w:after="20"/>
            </w:pPr>
          </w:p>
        </w:tc>
      </w:tr>
    </w:tbl>
    <w:p w14:paraId="4D325B7A" w14:textId="77777777" w:rsidR="00724E71" w:rsidRDefault="00724E71" w:rsidP="00851380"/>
    <w:p w14:paraId="6912F89E" w14:textId="12A48942" w:rsidR="00851380" w:rsidRPr="00724E71" w:rsidRDefault="00724E71" w:rsidP="00851380">
      <w:pPr>
        <w:rPr>
          <w:sz w:val="24"/>
          <w:szCs w:val="22"/>
        </w:rPr>
      </w:pPr>
      <w:r w:rsidRPr="00724E71">
        <w:rPr>
          <w:sz w:val="24"/>
          <w:szCs w:val="22"/>
        </w:rPr>
        <w:t>Illustrate why these equations are equivalent. You can use arrays and/or numbers.</w:t>
      </w:r>
    </w:p>
    <w:tbl>
      <w:tblPr>
        <w:tblStyle w:val="GridTable1Light-Accent1"/>
        <w:tblW w:w="0" w:type="auto"/>
        <w:tblBorders>
          <w:top w:val="single" w:sz="6" w:space="0" w:color="FC940B" w:themeColor="background2"/>
          <w:left w:val="single" w:sz="6" w:space="0" w:color="FC940B" w:themeColor="background2"/>
          <w:bottom w:val="single" w:sz="6" w:space="0" w:color="FC940B" w:themeColor="background2"/>
          <w:right w:val="single" w:sz="6" w:space="0" w:color="FC940B" w:themeColor="background2"/>
          <w:insideH w:val="single" w:sz="6" w:space="0" w:color="FC940B" w:themeColor="background2"/>
          <w:insideV w:val="single" w:sz="6" w:space="0" w:color="FC940B" w:themeColor="background2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4924"/>
        <w:gridCol w:w="4924"/>
      </w:tblGrid>
      <w:tr w:rsidR="00991F4F" w14:paraId="310254C2" w14:textId="77777777" w:rsidTr="00E86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bottom w:val="none" w:sz="0" w:space="0" w:color="auto"/>
            </w:tcBorders>
          </w:tcPr>
          <w:p w14:paraId="54781B4C" w14:textId="6631CED2" w:rsidR="00991F4F" w:rsidRPr="00E86F12" w:rsidRDefault="00E86F12" w:rsidP="00E86F12">
            <w:pPr>
              <w:jc w:val="center"/>
              <w:rPr>
                <w:color w:val="FC940B" w:themeColor="background2"/>
                <w:sz w:val="32"/>
                <w:szCs w:val="30"/>
              </w:rPr>
            </w:pPr>
            <w:r w:rsidRPr="00E86F12">
              <w:rPr>
                <w:color w:val="FC940B" w:themeColor="background2"/>
                <w:sz w:val="32"/>
                <w:szCs w:val="30"/>
              </w:rPr>
              <w:t>10 x 2 = 5 x 4</w:t>
            </w:r>
          </w:p>
        </w:tc>
        <w:tc>
          <w:tcPr>
            <w:tcW w:w="4927" w:type="dxa"/>
            <w:tcBorders>
              <w:bottom w:val="none" w:sz="0" w:space="0" w:color="auto"/>
            </w:tcBorders>
          </w:tcPr>
          <w:p w14:paraId="1EBC1870" w14:textId="4C5B6D74" w:rsidR="00991F4F" w:rsidRPr="00E86F12" w:rsidRDefault="00E86F12" w:rsidP="00E86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C940B" w:themeColor="background2"/>
                <w:sz w:val="32"/>
                <w:szCs w:val="30"/>
              </w:rPr>
            </w:pPr>
            <w:r w:rsidRPr="00E86F12">
              <w:rPr>
                <w:color w:val="FC940B" w:themeColor="background2"/>
                <w:sz w:val="32"/>
                <w:szCs w:val="30"/>
              </w:rPr>
              <w:t>4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x </w:t>
            </w:r>
            <w:r w:rsidRPr="00E86F12">
              <w:rPr>
                <w:color w:val="FC940B" w:themeColor="background2"/>
                <w:sz w:val="32"/>
                <w:szCs w:val="30"/>
              </w:rPr>
              <w:t>3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= </w:t>
            </w:r>
            <w:r w:rsidRPr="00E86F12">
              <w:rPr>
                <w:color w:val="FC940B" w:themeColor="background2"/>
                <w:sz w:val="32"/>
                <w:szCs w:val="30"/>
              </w:rPr>
              <w:t>2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x </w:t>
            </w:r>
            <w:r w:rsidRPr="00E86F12">
              <w:rPr>
                <w:color w:val="FC940B" w:themeColor="background2"/>
                <w:sz w:val="32"/>
                <w:szCs w:val="30"/>
              </w:rPr>
              <w:t>6</w:t>
            </w:r>
          </w:p>
        </w:tc>
      </w:tr>
      <w:tr w:rsidR="00991F4F" w14:paraId="154358A0" w14:textId="77777777" w:rsidTr="00E86F12">
        <w:trPr>
          <w:trHeight w:val="5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17A68AC" w14:textId="40AB017C" w:rsidR="00991F4F" w:rsidRPr="00E86F12" w:rsidRDefault="00E86F12" w:rsidP="00E86F12">
            <w:pPr>
              <w:jc w:val="center"/>
              <w:rPr>
                <w:color w:val="FC940B" w:themeColor="background2"/>
                <w:sz w:val="32"/>
                <w:szCs w:val="30"/>
              </w:rPr>
            </w:pPr>
            <w:r w:rsidRPr="00E86F12">
              <w:rPr>
                <w:color w:val="FC940B" w:themeColor="background2"/>
                <w:sz w:val="32"/>
                <w:szCs w:val="30"/>
              </w:rPr>
              <w:t>4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x </w:t>
            </w:r>
            <w:r w:rsidRPr="00E86F12">
              <w:rPr>
                <w:color w:val="FC940B" w:themeColor="background2"/>
                <w:sz w:val="32"/>
                <w:szCs w:val="30"/>
              </w:rPr>
              <w:t>6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= </w:t>
            </w:r>
            <w:r w:rsidRPr="00E86F12">
              <w:rPr>
                <w:color w:val="FC940B" w:themeColor="background2"/>
                <w:sz w:val="32"/>
                <w:szCs w:val="30"/>
              </w:rPr>
              <w:t>12</w:t>
            </w:r>
            <w:r w:rsidRPr="00E86F12">
              <w:rPr>
                <w:color w:val="FC940B" w:themeColor="background2"/>
                <w:sz w:val="32"/>
                <w:szCs w:val="30"/>
              </w:rPr>
              <w:t xml:space="preserve"> x </w:t>
            </w:r>
            <w:r w:rsidRPr="00E86F12">
              <w:rPr>
                <w:color w:val="FC940B" w:themeColor="background2"/>
                <w:sz w:val="32"/>
                <w:szCs w:val="30"/>
              </w:rPr>
              <w:t>2</w:t>
            </w:r>
          </w:p>
        </w:tc>
        <w:tc>
          <w:tcPr>
            <w:tcW w:w="4927" w:type="dxa"/>
          </w:tcPr>
          <w:p w14:paraId="100E724B" w14:textId="1957A4C8" w:rsidR="00991F4F" w:rsidRPr="00E86F12" w:rsidRDefault="00E86F12" w:rsidP="00E86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C940B" w:themeColor="background2"/>
                <w:sz w:val="32"/>
                <w:szCs w:val="30"/>
              </w:rPr>
            </w:pP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>25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 xml:space="preserve"> x 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>4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 xml:space="preserve"> = 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 xml:space="preserve">100 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 xml:space="preserve">x </w:t>
            </w:r>
            <w:r w:rsidRPr="00E86F12">
              <w:rPr>
                <w:b/>
                <w:bCs/>
                <w:color w:val="FC940B" w:themeColor="background2"/>
                <w:sz w:val="32"/>
                <w:szCs w:val="30"/>
              </w:rPr>
              <w:t>1</w:t>
            </w:r>
          </w:p>
        </w:tc>
      </w:tr>
    </w:tbl>
    <w:p w14:paraId="17AF1CA4" w14:textId="77777777" w:rsidR="00E84A64" w:rsidRDefault="00E84A64" w:rsidP="009276CB"/>
    <w:sectPr w:rsidR="00E84A64" w:rsidSect="00A30B2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E3DF0" w14:textId="77777777" w:rsidR="003B14F4" w:rsidRDefault="003B14F4" w:rsidP="00A21BF1">
      <w:pPr>
        <w:spacing w:line="240" w:lineRule="auto"/>
      </w:pPr>
      <w:r>
        <w:separator/>
      </w:r>
    </w:p>
  </w:endnote>
  <w:endnote w:type="continuationSeparator" w:id="0">
    <w:p w14:paraId="76BE4683" w14:textId="77777777" w:rsidR="003B14F4" w:rsidRDefault="003B14F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3DCACD68" w14:textId="77777777" w:rsidTr="00824DA9">
      <w:trPr>
        <w:trHeight w:val="601"/>
      </w:trPr>
      <w:tc>
        <w:tcPr>
          <w:tcW w:w="9849" w:type="dxa"/>
          <w:vAlign w:val="bottom"/>
        </w:tcPr>
        <w:p w14:paraId="424E3772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203960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4DB1EC80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836DFA1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7628B76E" w14:textId="77777777" w:rsidTr="00AF702B">
      <w:trPr>
        <w:trHeight w:val="454"/>
      </w:trPr>
      <w:tc>
        <w:tcPr>
          <w:tcW w:w="2127" w:type="dxa"/>
          <w:vAlign w:val="bottom"/>
        </w:tcPr>
        <w:p w14:paraId="6B4DF1D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1A0CC460" wp14:editId="76D669D1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8436660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3CBB3D3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311DD3E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2405D5D" w14:textId="77777777" w:rsidTr="00AF702B">
      <w:trPr>
        <w:trHeight w:val="454"/>
      </w:trPr>
      <w:tc>
        <w:tcPr>
          <w:tcW w:w="2127" w:type="dxa"/>
          <w:vAlign w:val="bottom"/>
        </w:tcPr>
        <w:p w14:paraId="7092D8C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DA5442" wp14:editId="01DF6316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C94729D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5FDBCC9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A4A737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3C6E8" w14:textId="77777777" w:rsidR="003B14F4" w:rsidRDefault="003B14F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D7088CA" w14:textId="77777777" w:rsidR="003B14F4" w:rsidRDefault="003B14F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EA01CF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00C0C708" w14:textId="468CAA90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E86F12">
            <w:rPr>
              <w:b/>
              <w:bCs/>
              <w:noProof/>
              <w:sz w:val="22"/>
            </w:rPr>
            <w:t>Task 6 • Tranforming arrays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F857173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675FE327" w14:textId="77777777" w:rsidTr="00BC6039">
      <w:trPr>
        <w:trHeight w:val="1247"/>
      </w:trPr>
      <w:tc>
        <w:tcPr>
          <w:tcW w:w="8080" w:type="dxa"/>
        </w:tcPr>
        <w:p w14:paraId="4197608D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AA67A0E" wp14:editId="7FA519C3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49A3884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0"/>
    <w:rsid w:val="000044A0"/>
    <w:rsid w:val="00006893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3960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9647A"/>
    <w:rsid w:val="002A0099"/>
    <w:rsid w:val="002A2A6B"/>
    <w:rsid w:val="002A3E43"/>
    <w:rsid w:val="002A4D6E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D50E8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201D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14F4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E5DF8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0FC5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2C0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24E71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077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2511"/>
    <w:rsid w:val="008F32CF"/>
    <w:rsid w:val="00904BB0"/>
    <w:rsid w:val="00905356"/>
    <w:rsid w:val="009058DC"/>
    <w:rsid w:val="00915202"/>
    <w:rsid w:val="00920216"/>
    <w:rsid w:val="009276C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079C"/>
    <w:rsid w:val="00982F40"/>
    <w:rsid w:val="00991F4F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1B0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4BA9"/>
    <w:rsid w:val="00D167CB"/>
    <w:rsid w:val="00D1681F"/>
    <w:rsid w:val="00D23132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B793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6F12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4046"/>
    <w:rsid w:val="00FA5A28"/>
    <w:rsid w:val="00FA7467"/>
    <w:rsid w:val="00FA7542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34B98"/>
  <w15:docId w15:val="{F2F2BA53-0E04-41A3-9493-9E3B221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276CB"/>
    <w:tblPr>
      <w:tblStyleRowBandSize w:val="1"/>
      <w:tblStyleColBandSize w:val="1"/>
      <w:tblBorders>
        <w:top w:val="single" w:sz="4" w:space="0" w:color="FDD39D" w:themeColor="accent1" w:themeTint="66"/>
        <w:left w:val="single" w:sz="4" w:space="0" w:color="FDD39D" w:themeColor="accent1" w:themeTint="66"/>
        <w:bottom w:val="single" w:sz="4" w:space="0" w:color="FDD39D" w:themeColor="accent1" w:themeTint="66"/>
        <w:right w:val="single" w:sz="4" w:space="0" w:color="FDD39D" w:themeColor="accent1" w:themeTint="66"/>
        <w:insideH w:val="single" w:sz="4" w:space="0" w:color="FDD39D" w:themeColor="accent1" w:themeTint="66"/>
        <w:insideV w:val="single" w:sz="4" w:space="0" w:color="FDD3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BE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E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Filetype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AASID-2102554853-2377783</_dlc_DocId>
    <_dlc_DocIdUrl xmlns="249bb05d-9f36-4797-baf9-70f03887c0e2">
      <Url>https://ausacademyofscience.sharepoint.com/_layouts/15/DocIdRedir.aspx?ID=AASID-2102554853-2377783</Url>
      <Description>AASID-2102554853-2377783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3.xml><?xml version="1.0" encoding="utf-8"?>
<ds:datastoreItem xmlns:ds="http://schemas.openxmlformats.org/officeDocument/2006/customXml" ds:itemID="{2AB2750D-FB29-4D4B-9404-41950F1662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B06AE2-A747-4B77-8014-F95F09BEE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12</cp:revision>
  <dcterms:created xsi:type="dcterms:W3CDTF">2024-06-12T02:26:00Z</dcterms:created>
  <dcterms:modified xsi:type="dcterms:W3CDTF">2024-06-12T02:49:00Z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b11a183c-d307-43c3-8b6e-b97959cf3835</vt:lpwstr>
  </property>
  <property fmtid="{D5CDD505-2E9C-101B-9397-08002B2CF9AE}" pid="5" name="MediaServiceImageTags">
    <vt:lpwstr/>
  </property>
</Properties>
</file>